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F5FE5" w14:textId="18A1D920" w:rsidR="00497ED5" w:rsidRPr="00301B0F" w:rsidRDefault="00497ED5" w:rsidP="00497ED5">
      <w:pPr>
        <w:autoSpaceDE w:val="0"/>
        <w:autoSpaceDN w:val="0"/>
        <w:spacing w:before="24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9053AB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</w:t>
      </w:r>
      <w:r w:rsidRPr="00CB0EB5">
        <w:rPr>
          <w:rFonts w:ascii="Times New Roman" w:hAnsi="Times New Roman"/>
          <w:b/>
          <w:bCs/>
        </w:rPr>
        <w:t xml:space="preserve">IEAGHG </w:t>
      </w:r>
      <w:proofErr w:type="spellStart"/>
      <w:r w:rsidRPr="00CB0EB5">
        <w:rPr>
          <w:rFonts w:ascii="Times New Roman" w:hAnsi="Times New Roman"/>
          <w:b/>
          <w:bCs/>
        </w:rPr>
        <w:t>ExCo</w:t>
      </w:r>
      <w:proofErr w:type="spellEnd"/>
      <w:r w:rsidR="00AF0DDA">
        <w:rPr>
          <w:rFonts w:ascii="Times New Roman" w:hAnsi="Times New Roman"/>
          <w:b/>
          <w:bCs/>
        </w:rPr>
        <w:t xml:space="preserve">, </w:t>
      </w:r>
      <w:r w:rsidR="009053AB">
        <w:rPr>
          <w:rFonts w:ascii="Times New Roman" w:hAnsi="Times New Roman"/>
          <w:b/>
          <w:bCs/>
        </w:rPr>
        <w:t xml:space="preserve">arrangert som </w:t>
      </w:r>
      <w:proofErr w:type="spellStart"/>
      <w:r w:rsidR="009053AB">
        <w:rPr>
          <w:rFonts w:ascii="Times New Roman" w:hAnsi="Times New Roman"/>
          <w:b/>
          <w:bCs/>
        </w:rPr>
        <w:t>webinar</w:t>
      </w:r>
      <w:proofErr w:type="spellEnd"/>
      <w:r w:rsidR="009053AB">
        <w:rPr>
          <w:rFonts w:ascii="Times New Roman" w:hAnsi="Times New Roman"/>
          <w:b/>
          <w:bCs/>
        </w:rPr>
        <w:t xml:space="preserve"> mai 2021</w:t>
      </w:r>
      <w:r w:rsidRPr="00CB0EB5">
        <w:rPr>
          <w:rFonts w:ascii="Times New Roman" w:hAnsi="Times New Roman"/>
          <w:b/>
          <w:bCs/>
        </w:rPr>
        <w:t xml:space="preserve"> </w:t>
      </w:r>
    </w:p>
    <w:p w14:paraId="285EB839" w14:textId="77777777" w:rsidR="00497ED5" w:rsidRDefault="00497ED5" w:rsidP="00497ED5">
      <w:pPr>
        <w:autoSpaceDE w:val="0"/>
        <w:autoSpaceDN w:val="0"/>
        <w:rPr>
          <w:rFonts w:ascii="Times New Roman" w:hAnsi="Times New Roman"/>
          <w:b/>
          <w:bCs/>
        </w:rPr>
      </w:pPr>
    </w:p>
    <w:p w14:paraId="54CE28FD" w14:textId="369E868D" w:rsidR="0079173B" w:rsidRPr="0010570C" w:rsidRDefault="009053AB" w:rsidP="00497ED5">
      <w:pPr>
        <w:autoSpaceDE w:val="0"/>
        <w:autoSpaceDN w:val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På grunn av </w:t>
      </w:r>
      <w:proofErr w:type="spellStart"/>
      <w:r>
        <w:rPr>
          <w:rFonts w:ascii="Times New Roman" w:hAnsi="Times New Roman"/>
          <w:bCs/>
          <w:i/>
        </w:rPr>
        <w:t>corona</w:t>
      </w:r>
      <w:proofErr w:type="spellEnd"/>
      <w:r>
        <w:rPr>
          <w:rFonts w:ascii="Times New Roman" w:hAnsi="Times New Roman"/>
          <w:bCs/>
          <w:i/>
        </w:rPr>
        <w:t xml:space="preserve"> situasjonen ble vårens </w:t>
      </w:r>
      <w:r w:rsidR="001E4E60">
        <w:rPr>
          <w:rFonts w:ascii="Times New Roman" w:hAnsi="Times New Roman"/>
          <w:bCs/>
          <w:i/>
        </w:rPr>
        <w:t xml:space="preserve">IEAGHG </w:t>
      </w:r>
      <w:proofErr w:type="spellStart"/>
      <w:r>
        <w:rPr>
          <w:rFonts w:ascii="Times New Roman" w:hAnsi="Times New Roman"/>
          <w:bCs/>
          <w:i/>
        </w:rPr>
        <w:t>ExCo</w:t>
      </w:r>
      <w:proofErr w:type="spellEnd"/>
      <w:r>
        <w:rPr>
          <w:rFonts w:ascii="Times New Roman" w:hAnsi="Times New Roman"/>
          <w:bCs/>
          <w:i/>
        </w:rPr>
        <w:t xml:space="preserve"> arrangert ved </w:t>
      </w:r>
      <w:proofErr w:type="spellStart"/>
      <w:r>
        <w:rPr>
          <w:rFonts w:ascii="Times New Roman" w:hAnsi="Times New Roman"/>
          <w:bCs/>
          <w:i/>
        </w:rPr>
        <w:t>bruak</w:t>
      </w:r>
      <w:proofErr w:type="spellEnd"/>
      <w:r>
        <w:rPr>
          <w:rFonts w:ascii="Times New Roman" w:hAnsi="Times New Roman"/>
          <w:bCs/>
          <w:i/>
        </w:rPr>
        <w:t xml:space="preserve"> av </w:t>
      </w:r>
      <w:proofErr w:type="spellStart"/>
      <w:r>
        <w:rPr>
          <w:rFonts w:ascii="Times New Roman" w:hAnsi="Times New Roman"/>
          <w:bCs/>
          <w:i/>
        </w:rPr>
        <w:t>webinar</w:t>
      </w:r>
      <w:proofErr w:type="spellEnd"/>
      <w:r>
        <w:rPr>
          <w:rFonts w:ascii="Times New Roman" w:hAnsi="Times New Roman"/>
          <w:bCs/>
          <w:i/>
        </w:rPr>
        <w:t xml:space="preserve">. For å få med alle </w:t>
      </w:r>
      <w:proofErr w:type="spellStart"/>
      <w:r>
        <w:rPr>
          <w:rFonts w:ascii="Times New Roman" w:hAnsi="Times New Roman"/>
          <w:bCs/>
          <w:i/>
        </w:rPr>
        <w:t>tidsoner</w:t>
      </w:r>
      <w:proofErr w:type="spellEnd"/>
      <w:r>
        <w:rPr>
          <w:rFonts w:ascii="Times New Roman" w:hAnsi="Times New Roman"/>
          <w:bCs/>
          <w:i/>
        </w:rPr>
        <w:t xml:space="preserve">, ble møtet gjennomført over med 2-3 timers møter over 3 dager. Hovedfokus var gjennomgang av pågående studier og valg av nye </w:t>
      </w:r>
      <w:r w:rsidR="002607A2">
        <w:rPr>
          <w:rFonts w:ascii="Times New Roman" w:hAnsi="Times New Roman"/>
          <w:bCs/>
          <w:i/>
        </w:rPr>
        <w:t xml:space="preserve">studier </w:t>
      </w:r>
      <w:r>
        <w:rPr>
          <w:rFonts w:ascii="Times New Roman" w:hAnsi="Times New Roman"/>
          <w:bCs/>
          <w:i/>
        </w:rPr>
        <w:t>samt GHGT-15.</w:t>
      </w:r>
    </w:p>
    <w:p w14:paraId="04075A4A" w14:textId="77777777" w:rsidR="00273450" w:rsidRPr="0010570C" w:rsidRDefault="00273450" w:rsidP="00497ED5">
      <w:pPr>
        <w:autoSpaceDE w:val="0"/>
        <w:autoSpaceDN w:val="0"/>
        <w:rPr>
          <w:rFonts w:ascii="Times New Roman" w:hAnsi="Times New Roman"/>
          <w:bCs/>
          <w:i/>
        </w:rPr>
      </w:pPr>
    </w:p>
    <w:p w14:paraId="1949EC6E" w14:textId="4F96EE3D" w:rsidR="000F0CC6" w:rsidRDefault="007E00B3" w:rsidP="00497ED5">
      <w:pPr>
        <w:autoSpaceDE w:val="0"/>
        <w:autoSpaceDN w:val="0"/>
        <w:rPr>
          <w:rFonts w:ascii="Times New Roman" w:hAnsi="Times New Roman"/>
          <w:b/>
          <w:bCs/>
        </w:rPr>
      </w:pPr>
      <w:r w:rsidRPr="001E4E60">
        <w:rPr>
          <w:rFonts w:ascii="Times New Roman" w:hAnsi="Times New Roman"/>
          <w:b/>
        </w:rPr>
        <w:t>N</w:t>
      </w:r>
      <w:r w:rsidR="000F0CC6" w:rsidRPr="001E4E60">
        <w:rPr>
          <w:rFonts w:ascii="Times New Roman" w:hAnsi="Times New Roman"/>
          <w:b/>
        </w:rPr>
        <w:t>ye</w:t>
      </w:r>
      <w:r w:rsidR="000F0CC6" w:rsidRPr="000F0CC6">
        <w:rPr>
          <w:rFonts w:ascii="Times New Roman" w:hAnsi="Times New Roman"/>
          <w:b/>
          <w:bCs/>
        </w:rPr>
        <w:t xml:space="preserve"> medlemmer i IEAGHG</w:t>
      </w:r>
    </w:p>
    <w:p w14:paraId="43FFEBD0" w14:textId="28CA01B0" w:rsidR="000F0CC6" w:rsidRPr="000F0CC6" w:rsidRDefault="00CC69FE" w:rsidP="00497ED5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Det fortsetter med økt interesse for IEAGHG. På møtet ble Baker Hughes vedtatt som nytt medlem av IEAGHG. Aker Solutions er i prosess for å bli medlem og det er flere andre land som vider interesse.</w:t>
      </w:r>
    </w:p>
    <w:p w14:paraId="34786F32" w14:textId="77777777" w:rsidR="005A4E44" w:rsidRDefault="005A4E44" w:rsidP="005A4E44">
      <w:pPr>
        <w:autoSpaceDE w:val="0"/>
        <w:autoSpaceDN w:val="0"/>
        <w:rPr>
          <w:rFonts w:ascii="Times New Roman" w:hAnsi="Times New Roman"/>
          <w:b/>
          <w:bCs/>
        </w:rPr>
      </w:pPr>
    </w:p>
    <w:p w14:paraId="20160079" w14:textId="4B9E26EE" w:rsidR="005A4E44" w:rsidRPr="00681937" w:rsidRDefault="005A4E44" w:rsidP="005A4E44">
      <w:pPr>
        <w:autoSpaceDE w:val="0"/>
        <w:autoSpaceDN w:val="0"/>
        <w:rPr>
          <w:rFonts w:ascii="Times New Roman" w:hAnsi="Times New Roman"/>
          <w:b/>
          <w:bCs/>
        </w:rPr>
      </w:pPr>
      <w:r w:rsidRPr="00681937">
        <w:rPr>
          <w:rFonts w:ascii="Times New Roman" w:hAnsi="Times New Roman"/>
          <w:b/>
          <w:bCs/>
        </w:rPr>
        <w:t>GHGT</w:t>
      </w:r>
      <w:r w:rsidR="008C1751">
        <w:rPr>
          <w:rFonts w:ascii="Times New Roman" w:hAnsi="Times New Roman"/>
          <w:b/>
          <w:bCs/>
        </w:rPr>
        <w:t>-15</w:t>
      </w:r>
    </w:p>
    <w:p w14:paraId="071CED30" w14:textId="28F29E4C" w:rsidR="005A4E44" w:rsidRDefault="009053AB" w:rsidP="005A4E44">
      <w:pPr>
        <w:autoSpaceDE w:val="0"/>
        <w:autoSpaceDN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Det er vedtatt at </w:t>
      </w:r>
      <w:r w:rsidR="005A4E44">
        <w:rPr>
          <w:rFonts w:ascii="Times New Roman" w:hAnsi="Times New Roman"/>
          <w:bCs/>
        </w:rPr>
        <w:t xml:space="preserve">GHGT-15 </w:t>
      </w:r>
      <w:r>
        <w:rPr>
          <w:rFonts w:ascii="Times New Roman" w:hAnsi="Times New Roman"/>
          <w:bCs/>
        </w:rPr>
        <w:t>skal utsettes til 15-1</w:t>
      </w:r>
      <w:r w:rsidR="00F12E3D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. mars 2021. Planen er å gjennomføre konferansen </w:t>
      </w:r>
      <w:r w:rsidR="005A4E44">
        <w:rPr>
          <w:rFonts w:ascii="Times New Roman" w:hAnsi="Times New Roman"/>
          <w:bCs/>
        </w:rPr>
        <w:t>i Abu Dhabi</w:t>
      </w:r>
      <w:r>
        <w:rPr>
          <w:rFonts w:ascii="Times New Roman" w:hAnsi="Times New Roman"/>
          <w:bCs/>
        </w:rPr>
        <w:t xml:space="preserve"> med Universitetet </w:t>
      </w:r>
      <w:proofErr w:type="spellStart"/>
      <w:r>
        <w:rPr>
          <w:rFonts w:ascii="Times New Roman" w:hAnsi="Times New Roman"/>
          <w:bCs/>
        </w:rPr>
        <w:t>Kalifa</w:t>
      </w:r>
      <w:proofErr w:type="spellEnd"/>
      <w:r>
        <w:rPr>
          <w:rFonts w:ascii="Times New Roman" w:hAnsi="Times New Roman"/>
          <w:bCs/>
        </w:rPr>
        <w:t xml:space="preserve"> som er vertskap. Dersom </w:t>
      </w:r>
      <w:proofErr w:type="spellStart"/>
      <w:r>
        <w:rPr>
          <w:rFonts w:ascii="Times New Roman" w:hAnsi="Times New Roman"/>
          <w:bCs/>
        </w:rPr>
        <w:t>coronasituason</w:t>
      </w:r>
      <w:proofErr w:type="spellEnd"/>
      <w:r>
        <w:rPr>
          <w:rFonts w:ascii="Times New Roman" w:hAnsi="Times New Roman"/>
          <w:bCs/>
        </w:rPr>
        <w:t xml:space="preserve"> fremdeles medfører utfordringer vil konferansen gjennomføres </w:t>
      </w:r>
      <w:bookmarkStart w:id="0" w:name="_GoBack"/>
      <w:r>
        <w:rPr>
          <w:rFonts w:ascii="Times New Roman" w:hAnsi="Times New Roman"/>
          <w:bCs/>
        </w:rPr>
        <w:t>elektronisk</w:t>
      </w:r>
      <w:r w:rsidR="008C1751">
        <w:rPr>
          <w:rFonts w:ascii="Times New Roman" w:hAnsi="Times New Roman"/>
          <w:bCs/>
        </w:rPr>
        <w:t xml:space="preserve"> </w:t>
      </w:r>
      <w:bookmarkEnd w:id="0"/>
      <w:r w:rsidR="008C1751">
        <w:rPr>
          <w:rFonts w:ascii="Times New Roman" w:hAnsi="Times New Roman"/>
          <w:bCs/>
        </w:rPr>
        <w:t>til samme tidspunkt som planlagt</w:t>
      </w:r>
      <w:r>
        <w:rPr>
          <w:rFonts w:ascii="Times New Roman" w:hAnsi="Times New Roman"/>
          <w:bCs/>
        </w:rPr>
        <w:t xml:space="preserve">. </w:t>
      </w:r>
      <w:r w:rsidR="00E46166">
        <w:rPr>
          <w:rFonts w:ascii="Times New Roman" w:hAnsi="Times New Roman"/>
          <w:bCs/>
        </w:rPr>
        <w:t>T</w:t>
      </w:r>
      <w:r w:rsidR="002607A2">
        <w:rPr>
          <w:rFonts w:ascii="Times New Roman" w:hAnsi="Times New Roman"/>
          <w:bCs/>
        </w:rPr>
        <w:t>ilgang</w:t>
      </w:r>
      <w:r w:rsidR="00E46166">
        <w:rPr>
          <w:rFonts w:ascii="Times New Roman" w:hAnsi="Times New Roman"/>
          <w:bCs/>
        </w:rPr>
        <w:t xml:space="preserve"> til eventuell elektronisk konferanse,</w:t>
      </w:r>
      <w:r w:rsidR="002607A2">
        <w:rPr>
          <w:rFonts w:ascii="Times New Roman" w:hAnsi="Times New Roman"/>
          <w:bCs/>
        </w:rPr>
        <w:t xml:space="preserve"> må </w:t>
      </w:r>
      <w:r w:rsidR="00E46166">
        <w:rPr>
          <w:rFonts w:ascii="Times New Roman" w:hAnsi="Times New Roman"/>
          <w:bCs/>
        </w:rPr>
        <w:t xml:space="preserve">også </w:t>
      </w:r>
      <w:r w:rsidR="002607A2">
        <w:rPr>
          <w:rFonts w:ascii="Times New Roman" w:hAnsi="Times New Roman"/>
          <w:bCs/>
        </w:rPr>
        <w:t xml:space="preserve">gis mot betaling for å dekke inn hjelp til gjennomføring. </w:t>
      </w:r>
      <w:r w:rsidR="008C1751">
        <w:rPr>
          <w:rFonts w:ascii="Times New Roman" w:hAnsi="Times New Roman"/>
          <w:bCs/>
        </w:rPr>
        <w:t xml:space="preserve">All informasjon om konferansen finner dere </w:t>
      </w:r>
      <w:hyperlink r:id="rId8" w:history="1">
        <w:r w:rsidR="008C1751" w:rsidRPr="008C1751">
          <w:rPr>
            <w:rStyle w:val="Hyperkobling"/>
            <w:rFonts w:ascii="Times New Roman" w:hAnsi="Times New Roman"/>
            <w:bCs/>
          </w:rPr>
          <w:t>her</w:t>
        </w:r>
      </w:hyperlink>
      <w:r w:rsidR="008C1751">
        <w:rPr>
          <w:rFonts w:ascii="Times New Roman" w:hAnsi="Times New Roman"/>
          <w:bCs/>
        </w:rPr>
        <w:t xml:space="preserve">. </w:t>
      </w:r>
      <w:r w:rsidR="00F12E3D">
        <w:rPr>
          <w:rFonts w:ascii="Times New Roman" w:hAnsi="Times New Roman"/>
          <w:bCs/>
        </w:rPr>
        <w:t xml:space="preserve">Registrering til konferansen åpner i oktober 2020. De som allerede har sendt inn </w:t>
      </w:r>
      <w:proofErr w:type="spellStart"/>
      <w:r w:rsidR="00F12E3D">
        <w:rPr>
          <w:rFonts w:ascii="Times New Roman" w:hAnsi="Times New Roman"/>
          <w:bCs/>
        </w:rPr>
        <w:t>abstract</w:t>
      </w:r>
      <w:proofErr w:type="spellEnd"/>
      <w:r w:rsidR="00F12E3D">
        <w:rPr>
          <w:rFonts w:ascii="Times New Roman" w:hAnsi="Times New Roman"/>
          <w:bCs/>
        </w:rPr>
        <w:t xml:space="preserve"> til konferansen er bedt om</w:t>
      </w:r>
      <w:r w:rsidR="002607A2">
        <w:rPr>
          <w:rFonts w:ascii="Times New Roman" w:hAnsi="Times New Roman"/>
          <w:bCs/>
        </w:rPr>
        <w:t xml:space="preserve"> å</w:t>
      </w:r>
      <w:r w:rsidR="00F12E3D">
        <w:rPr>
          <w:rFonts w:ascii="Times New Roman" w:hAnsi="Times New Roman"/>
          <w:bCs/>
        </w:rPr>
        <w:t xml:space="preserve"> bekrefte </w:t>
      </w:r>
      <w:r w:rsidR="008C1751">
        <w:rPr>
          <w:rFonts w:ascii="Times New Roman" w:hAnsi="Times New Roman"/>
          <w:bCs/>
        </w:rPr>
        <w:t>deltagelse</w:t>
      </w:r>
      <w:r w:rsidR="00F12E3D">
        <w:rPr>
          <w:rFonts w:ascii="Times New Roman" w:hAnsi="Times New Roman"/>
          <w:bCs/>
        </w:rPr>
        <w:t xml:space="preserve"> innen september 2020.</w:t>
      </w:r>
      <w:r w:rsidR="008C1751">
        <w:rPr>
          <w:rFonts w:ascii="Times New Roman" w:hAnsi="Times New Roman"/>
          <w:bCs/>
        </w:rPr>
        <w:t xml:space="preserve"> Det er ikke mulig å sende inn nye </w:t>
      </w:r>
      <w:proofErr w:type="spellStart"/>
      <w:r w:rsidR="008C1751">
        <w:rPr>
          <w:rFonts w:ascii="Times New Roman" w:hAnsi="Times New Roman"/>
          <w:bCs/>
        </w:rPr>
        <w:t>abstract</w:t>
      </w:r>
      <w:proofErr w:type="spellEnd"/>
      <w:r w:rsidR="008C1751">
        <w:rPr>
          <w:rFonts w:ascii="Times New Roman" w:hAnsi="Times New Roman"/>
          <w:bCs/>
        </w:rPr>
        <w:t>. Den tekniske komiteen for konferansen har gjennomført utvelgelsen av presentasjoner og postere til konferansen.</w:t>
      </w:r>
    </w:p>
    <w:p w14:paraId="7BC40BFF" w14:textId="77777777" w:rsidR="005A4E44" w:rsidRDefault="005A4E44" w:rsidP="005A4E44">
      <w:pPr>
        <w:autoSpaceDE w:val="0"/>
        <w:autoSpaceDN w:val="0"/>
        <w:rPr>
          <w:rFonts w:ascii="Times New Roman" w:hAnsi="Times New Roman"/>
          <w:bCs/>
        </w:rPr>
      </w:pPr>
    </w:p>
    <w:p w14:paraId="2CCA043C" w14:textId="7A8896B3" w:rsidR="00DF5C2C" w:rsidRDefault="00DF5C2C" w:rsidP="005A4E44">
      <w:pPr>
        <w:autoSpaceDE w:val="0"/>
        <w:autoSpaceDN w:val="0"/>
        <w:adjustRightInd w:val="0"/>
        <w:rPr>
          <w:rFonts w:ascii="Times New Roman" w:hAnsi="Times New Roman"/>
          <w:lang w:val="nn-NO"/>
        </w:rPr>
      </w:pPr>
      <w:r w:rsidRPr="00DF5C2C">
        <w:rPr>
          <w:rFonts w:ascii="Times New Roman" w:hAnsi="Times New Roman"/>
          <w:b/>
          <w:lang w:val="nn-NO"/>
        </w:rPr>
        <w:t xml:space="preserve">IEAGHG </w:t>
      </w:r>
      <w:proofErr w:type="spellStart"/>
      <w:r w:rsidRPr="00DF5C2C">
        <w:rPr>
          <w:rFonts w:ascii="Times New Roman" w:hAnsi="Times New Roman"/>
          <w:b/>
          <w:lang w:val="nn-NO"/>
        </w:rPr>
        <w:t>Sommerskole</w:t>
      </w:r>
      <w:proofErr w:type="spellEnd"/>
    </w:p>
    <w:p w14:paraId="650A5A12" w14:textId="42010257" w:rsidR="00DF5C2C" w:rsidRPr="004B5671" w:rsidRDefault="00601461" w:rsidP="005A4E44">
      <w:p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nn-NO"/>
        </w:rPr>
        <w:t>S</w:t>
      </w:r>
      <w:r w:rsidR="00DF5C2C" w:rsidRPr="00DF5C2C">
        <w:rPr>
          <w:rFonts w:ascii="Times New Roman" w:hAnsi="Times New Roman"/>
          <w:lang w:val="nn-NO"/>
        </w:rPr>
        <w:t>ommerskolen</w:t>
      </w:r>
      <w:proofErr w:type="spellEnd"/>
      <w:r w:rsidR="00DF5C2C" w:rsidRPr="00DF5C2C">
        <w:rPr>
          <w:rFonts w:ascii="Times New Roman" w:hAnsi="Times New Roman"/>
          <w:lang w:val="nn-NO"/>
        </w:rPr>
        <w:t xml:space="preserve"> </w:t>
      </w:r>
      <w:r>
        <w:rPr>
          <w:rFonts w:ascii="Times New Roman" w:hAnsi="Times New Roman"/>
          <w:lang w:val="nn-NO"/>
        </w:rPr>
        <w:t xml:space="preserve">i Indonesia er </w:t>
      </w:r>
      <w:proofErr w:type="spellStart"/>
      <w:r>
        <w:rPr>
          <w:rFonts w:ascii="Times New Roman" w:hAnsi="Times New Roman"/>
          <w:lang w:val="nn-NO"/>
        </w:rPr>
        <w:t>utsatt</w:t>
      </w:r>
      <w:proofErr w:type="spellEnd"/>
      <w:r>
        <w:rPr>
          <w:rFonts w:ascii="Times New Roman" w:hAnsi="Times New Roman"/>
          <w:lang w:val="nn-NO"/>
        </w:rPr>
        <w:t xml:space="preserve"> til desember 2020.</w:t>
      </w:r>
    </w:p>
    <w:p w14:paraId="1077AD23" w14:textId="77777777" w:rsidR="00601461" w:rsidRPr="004B5671" w:rsidRDefault="00601461" w:rsidP="00601461">
      <w:pPr>
        <w:autoSpaceDE w:val="0"/>
        <w:autoSpaceDN w:val="0"/>
        <w:spacing w:before="240"/>
        <w:rPr>
          <w:rFonts w:ascii="Times New Roman" w:hAnsi="Times New Roman"/>
          <w:b/>
        </w:rPr>
      </w:pPr>
      <w:r w:rsidRPr="004B5671">
        <w:rPr>
          <w:rFonts w:ascii="Times New Roman" w:hAnsi="Times New Roman"/>
          <w:b/>
        </w:rPr>
        <w:t>Tekniske rapporter</w:t>
      </w:r>
    </w:p>
    <w:p w14:paraId="67F5382E" w14:textId="031F564B" w:rsidR="005A4E44" w:rsidRPr="004B5671" w:rsidRDefault="00601461" w:rsidP="005A4E4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Hovedaktiviteten på møtet denne gangen var tilbakemeldinger på studier som er under arbeid samt valg av nye studier. Nedenfor finnes en oversikt.</w:t>
      </w:r>
      <w:r w:rsidR="001E4340">
        <w:rPr>
          <w:rFonts w:ascii="Times New Roman" w:hAnsi="Times New Roman"/>
        </w:rPr>
        <w:t xml:space="preserve"> Rapportene blir publisert </w:t>
      </w:r>
      <w:r w:rsidR="001E4340" w:rsidRPr="0010570C">
        <w:rPr>
          <w:rFonts w:ascii="Times New Roman" w:hAnsi="Times New Roman"/>
        </w:rPr>
        <w:t xml:space="preserve">6 </w:t>
      </w:r>
      <w:proofErr w:type="spellStart"/>
      <w:r w:rsidR="001E4340" w:rsidRPr="0010570C">
        <w:rPr>
          <w:rFonts w:ascii="Times New Roman" w:hAnsi="Times New Roman"/>
        </w:rPr>
        <w:t>mnd</w:t>
      </w:r>
      <w:proofErr w:type="spellEnd"/>
      <w:r w:rsidR="001E4340" w:rsidRPr="0010570C">
        <w:rPr>
          <w:rFonts w:ascii="Times New Roman" w:hAnsi="Times New Roman"/>
        </w:rPr>
        <w:t xml:space="preserve"> etter at de er ferdige på </w:t>
      </w:r>
      <w:hyperlink r:id="rId9" w:history="1">
        <w:r w:rsidR="001E4340" w:rsidRPr="0010570C">
          <w:rPr>
            <w:rStyle w:val="Hyperkobling"/>
            <w:rFonts w:ascii="Times New Roman" w:hAnsi="Times New Roman"/>
          </w:rPr>
          <w:t>IEAGHG</w:t>
        </w:r>
      </w:hyperlink>
      <w:r w:rsidR="001E4340" w:rsidRPr="0010570C">
        <w:rPr>
          <w:rFonts w:ascii="Times New Roman" w:hAnsi="Times New Roman"/>
        </w:rPr>
        <w:t xml:space="preserve"> sine nettsider.</w:t>
      </w:r>
    </w:p>
    <w:p w14:paraId="4B6B6212" w14:textId="79176978" w:rsidR="001E4340" w:rsidRDefault="001E4340" w:rsidP="003077A6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Flere av r</w:t>
      </w:r>
      <w:r w:rsidR="00B34242" w:rsidRPr="0010570C">
        <w:rPr>
          <w:rFonts w:ascii="Times New Roman" w:hAnsi="Times New Roman"/>
        </w:rPr>
        <w:t xml:space="preserve">apportene blir </w:t>
      </w:r>
      <w:r>
        <w:rPr>
          <w:rFonts w:ascii="Times New Roman" w:hAnsi="Times New Roman"/>
        </w:rPr>
        <w:t xml:space="preserve">også </w:t>
      </w:r>
      <w:r w:rsidR="00B34242" w:rsidRPr="0010570C">
        <w:rPr>
          <w:rFonts w:ascii="Times New Roman" w:hAnsi="Times New Roman"/>
        </w:rPr>
        <w:t xml:space="preserve">publisert på </w:t>
      </w:r>
      <w:hyperlink r:id="rId10" w:history="1">
        <w:r w:rsidR="00B34242" w:rsidRPr="0010570C">
          <w:rPr>
            <w:rStyle w:val="Hyperkobling"/>
            <w:rFonts w:ascii="Times New Roman" w:hAnsi="Times New Roman"/>
          </w:rPr>
          <w:t>CLIMIT</w:t>
        </w:r>
      </w:hyperlink>
      <w:r w:rsidR="00B34242" w:rsidRPr="0010570C">
        <w:rPr>
          <w:rFonts w:ascii="Times New Roman" w:hAnsi="Times New Roman"/>
        </w:rPr>
        <w:t xml:space="preserve"> sine nettsider</w:t>
      </w:r>
      <w:r>
        <w:rPr>
          <w:rFonts w:ascii="Times New Roman" w:hAnsi="Times New Roman"/>
        </w:rPr>
        <w:t xml:space="preserve"> etter hvert som de kommer ut.</w:t>
      </w:r>
      <w:r w:rsidR="00B34242" w:rsidRPr="001057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Førøvrig henvises det til </w:t>
      </w:r>
      <w:hyperlink r:id="rId11" w:history="1">
        <w:r w:rsidRPr="004B5671">
          <w:rPr>
            <w:rStyle w:val="Hyperkobling"/>
            <w:rFonts w:ascii="Times New Roman" w:hAnsi="Times New Roman"/>
          </w:rPr>
          <w:t>IEAGHG</w:t>
        </w:r>
      </w:hyperlink>
      <w:r>
        <w:rPr>
          <w:rFonts w:ascii="Times New Roman" w:hAnsi="Times New Roman"/>
        </w:rPr>
        <w:t xml:space="preserve"> sine </w:t>
      </w:r>
      <w:proofErr w:type="spellStart"/>
      <w:r>
        <w:rPr>
          <w:rFonts w:ascii="Times New Roman" w:hAnsi="Times New Roman"/>
        </w:rPr>
        <w:t>webinarer</w:t>
      </w:r>
      <w:proofErr w:type="spellEnd"/>
      <w:r>
        <w:rPr>
          <w:rFonts w:ascii="Times New Roman" w:hAnsi="Times New Roman"/>
        </w:rPr>
        <w:t xml:space="preserve"> hvor noe av arbeidet deres formidles.</w:t>
      </w:r>
    </w:p>
    <w:p w14:paraId="5B21E9AF" w14:textId="77777777" w:rsidR="001E4340" w:rsidRDefault="001E4340" w:rsidP="003077A6">
      <w:pPr>
        <w:autoSpaceDE w:val="0"/>
        <w:autoSpaceDN w:val="0"/>
        <w:rPr>
          <w:rFonts w:ascii="Times New Roman" w:hAnsi="Times New Roman"/>
        </w:rPr>
      </w:pPr>
    </w:p>
    <w:p w14:paraId="4E7B2A11" w14:textId="719E25ED" w:rsidR="00497ED5" w:rsidRDefault="00B34242" w:rsidP="003077A6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Følgende studier er publisert siden siste møte:</w:t>
      </w:r>
    </w:p>
    <w:p w14:paraId="6609AC22" w14:textId="77777777" w:rsidR="00497ED5" w:rsidRPr="00A4244C" w:rsidRDefault="00497ED5" w:rsidP="003077A6">
      <w:pPr>
        <w:autoSpaceDE w:val="0"/>
        <w:autoSpaceDN w:val="0"/>
        <w:rPr>
          <w:rFonts w:ascii="Times New Roman" w:hAnsi="Times New Roman"/>
        </w:rPr>
      </w:pPr>
    </w:p>
    <w:tbl>
      <w:tblPr>
        <w:tblStyle w:val="Lyslisteuthevingsfarge1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575"/>
        <w:gridCol w:w="1677"/>
      </w:tblGrid>
      <w:tr w:rsidR="00497ED5" w:rsidRPr="00A4244C" w14:paraId="1FDE5B43" w14:textId="77777777" w:rsidTr="001E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F2F7" w:themeFill="accent1" w:themeFillTint="33"/>
          </w:tcPr>
          <w:p w14:paraId="1C1D8C04" w14:textId="77777777" w:rsidR="00497ED5" w:rsidRPr="00A4244C" w:rsidRDefault="00497ED5" w:rsidP="00563C4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proofErr w:type="spellStart"/>
            <w:r w:rsidRPr="00A4244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Studie</w:t>
            </w:r>
            <w:proofErr w:type="spellEnd"/>
          </w:p>
        </w:tc>
        <w:tc>
          <w:tcPr>
            <w:tcW w:w="2575" w:type="dxa"/>
            <w:tcBorders>
              <w:top w:val="none" w:sz="0" w:space="0" w:color="auto"/>
              <w:bottom w:val="none" w:sz="0" w:space="0" w:color="auto"/>
            </w:tcBorders>
            <w:shd w:val="clear" w:color="auto" w:fill="D2F2F7" w:themeFill="accent1" w:themeFillTint="33"/>
          </w:tcPr>
          <w:p w14:paraId="34912C00" w14:textId="77777777" w:rsidR="00497ED5" w:rsidRPr="00A4244C" w:rsidRDefault="00497ED5" w:rsidP="00563C4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proofErr w:type="spellStart"/>
            <w:r w:rsidRPr="00A4244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Kontraktor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F2F7" w:themeFill="accent1" w:themeFillTint="33"/>
          </w:tcPr>
          <w:p w14:paraId="4051DED5" w14:textId="3D4BA658" w:rsidR="00497ED5" w:rsidRPr="00A4244C" w:rsidRDefault="00497ED5" w:rsidP="00563C4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4244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Rapport</w:t>
            </w:r>
            <w:r w:rsidR="004B4DE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*</w:t>
            </w:r>
          </w:p>
        </w:tc>
      </w:tr>
      <w:tr w:rsidR="0010570C" w:rsidRPr="0010570C" w14:paraId="613A2DD2" w14:textId="77777777" w:rsidTr="001E4340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14:paraId="305FD090" w14:textId="0BCDF1F6" w:rsidR="00497ED5" w:rsidRPr="0010570C" w:rsidRDefault="001E4340" w:rsidP="001E4340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Guide to FEED Studies for Selected CCS Projects</w:t>
            </w:r>
          </w:p>
        </w:tc>
        <w:tc>
          <w:tcPr>
            <w:tcW w:w="2575" w:type="dxa"/>
          </w:tcPr>
          <w:p w14:paraId="66D0F921" w14:textId="3D4696FF" w:rsidR="00497ED5" w:rsidRPr="0010570C" w:rsidRDefault="001E4340" w:rsidP="003B4174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IEAGHG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79F25880" w14:textId="76C82F86" w:rsidR="001E4340" w:rsidRPr="001E4E60" w:rsidRDefault="001E4340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2019-TR01</w:t>
            </w:r>
          </w:p>
        </w:tc>
      </w:tr>
      <w:tr w:rsidR="00497ED5" w:rsidRPr="00BC0629" w14:paraId="7328E02F" w14:textId="77777777" w:rsidTr="001E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FCACEE" w14:textId="0F6916CE" w:rsidR="00497ED5" w:rsidRPr="00273450" w:rsidRDefault="001E4340" w:rsidP="001E4340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 xml:space="preserve">Integrated Greenhouse Gas Accounting Guidelines for Carbon Dioxide Capture, Utilisation and Geological Storage </w:t>
            </w:r>
          </w:p>
        </w:tc>
        <w:tc>
          <w:tcPr>
            <w:tcW w:w="2575" w:type="dxa"/>
            <w:tcBorders>
              <w:top w:val="none" w:sz="0" w:space="0" w:color="auto"/>
              <w:bottom w:val="none" w:sz="0" w:space="0" w:color="auto"/>
            </w:tcBorders>
          </w:tcPr>
          <w:p w14:paraId="6B82DF8E" w14:textId="1AE2F1F5" w:rsidR="00497ED5" w:rsidRPr="003D415B" w:rsidRDefault="001E4340" w:rsidP="003B4174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Carbon Counts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C7342A" w14:textId="198D3682" w:rsidR="003B4174" w:rsidRPr="00BC0629" w:rsidRDefault="001E4340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1E4340">
              <w:rPr>
                <w:rFonts w:ascii="Times New Roman" w:hAnsi="Times New Roman"/>
                <w:lang w:val="en-GB"/>
              </w:rPr>
              <w:t>2019-TR03</w:t>
            </w:r>
          </w:p>
        </w:tc>
      </w:tr>
      <w:tr w:rsidR="003B4174" w:rsidRPr="00BC0629" w14:paraId="0C128AA5" w14:textId="77777777" w:rsidTr="001E4340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14:paraId="022D5C5F" w14:textId="4D9C854C" w:rsidR="003B4174" w:rsidRPr="00273450" w:rsidRDefault="001E4340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 xml:space="preserve">CO2StCap (Cutting Cost of CO2 Capture in Process Industry) </w:t>
            </w:r>
          </w:p>
        </w:tc>
        <w:tc>
          <w:tcPr>
            <w:tcW w:w="2575" w:type="dxa"/>
          </w:tcPr>
          <w:p w14:paraId="213D4E34" w14:textId="3AA4CFB1" w:rsidR="003B4174" w:rsidRPr="003D415B" w:rsidRDefault="001E4340" w:rsidP="003B4174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SINTEF-led consortia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47EDE261" w14:textId="1AB2AC93" w:rsidR="003B4174" w:rsidRPr="00BC0629" w:rsidRDefault="001E4340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1E4340">
              <w:rPr>
                <w:rFonts w:ascii="Times New Roman" w:hAnsi="Times New Roman"/>
                <w:lang w:val="en-GB"/>
              </w:rPr>
              <w:t>2019-TR02</w:t>
            </w:r>
          </w:p>
        </w:tc>
      </w:tr>
      <w:tr w:rsidR="003B4174" w:rsidRPr="001E4340" w14:paraId="27F7BDD1" w14:textId="77777777" w:rsidTr="001E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  <w:tcBorders>
              <w:top w:val="single" w:sz="8" w:space="0" w:color="auto"/>
              <w:bottom w:val="single" w:sz="8" w:space="0" w:color="auto"/>
            </w:tcBorders>
          </w:tcPr>
          <w:p w14:paraId="3E5D8288" w14:textId="2183EB2F" w:rsidR="003B4174" w:rsidRPr="00273450" w:rsidRDefault="001E4340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Hydrogen Production with CCS Workshop</w:t>
            </w:r>
          </w:p>
        </w:tc>
        <w:tc>
          <w:tcPr>
            <w:tcW w:w="2575" w:type="dxa"/>
            <w:tcBorders>
              <w:top w:val="single" w:sz="8" w:space="0" w:color="auto"/>
              <w:bottom w:val="single" w:sz="8" w:space="0" w:color="auto"/>
            </w:tcBorders>
          </w:tcPr>
          <w:p w14:paraId="246563CA" w14:textId="250B5C6F" w:rsidR="003B4174" w:rsidRPr="003D415B" w:rsidRDefault="001E4340" w:rsidP="003B4174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CSLF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  <w:tcBorders>
              <w:top w:val="single" w:sz="8" w:space="0" w:color="auto"/>
              <w:bottom w:val="single" w:sz="8" w:space="0" w:color="auto"/>
            </w:tcBorders>
          </w:tcPr>
          <w:p w14:paraId="60B201B1" w14:textId="14D94049" w:rsidR="003B4174" w:rsidRPr="001E4340" w:rsidRDefault="001E4340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1E4340">
              <w:rPr>
                <w:rFonts w:ascii="Times New Roman" w:hAnsi="Times New Roman"/>
                <w:lang w:val="en-GB"/>
              </w:rPr>
              <w:t>2020-TR01</w:t>
            </w:r>
          </w:p>
        </w:tc>
      </w:tr>
      <w:tr w:rsidR="00497ED5" w:rsidRPr="001E4340" w14:paraId="40D6C769" w14:textId="77777777" w:rsidTr="001E4340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14:paraId="6639BE96" w14:textId="4A65698F" w:rsidR="00497ED5" w:rsidRPr="003D415B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Monitoring and Modelling of CO₂ Storage: The Potential for Improving the Cost-Benefit Ratio of Reducing Risk</w:t>
            </w:r>
          </w:p>
        </w:tc>
        <w:tc>
          <w:tcPr>
            <w:tcW w:w="2575" w:type="dxa"/>
          </w:tcPr>
          <w:p w14:paraId="50515B28" w14:textId="15F35568" w:rsidR="00497ED5" w:rsidRPr="003D415B" w:rsidRDefault="0030338D" w:rsidP="003B4174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Battelle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5C22DF20" w14:textId="721F8639" w:rsidR="00497ED5" w:rsidRPr="001E4340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1E4340">
              <w:rPr>
                <w:rFonts w:ascii="Times New Roman" w:hAnsi="Times New Roman"/>
                <w:lang w:val="en-GB"/>
              </w:rPr>
              <w:t>2020-01</w:t>
            </w:r>
          </w:p>
        </w:tc>
      </w:tr>
      <w:tr w:rsidR="0030338D" w:rsidRPr="001E4340" w14:paraId="7DE99A26" w14:textId="77777777" w:rsidTr="001E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14:paraId="54AED55C" w14:textId="4A8CE2C9" w:rsidR="0030338D" w:rsidRPr="001E4340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Further Assessment of CO2 Capture Technologies for the Power Sector and the Potential to Reduce Costs</w:t>
            </w:r>
          </w:p>
        </w:tc>
        <w:tc>
          <w:tcPr>
            <w:tcW w:w="2575" w:type="dxa"/>
          </w:tcPr>
          <w:p w14:paraId="523C047C" w14:textId="1810FFD2" w:rsidR="0030338D" w:rsidRPr="001E4340" w:rsidRDefault="0030338D" w:rsidP="003B4174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CSIRO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6384EF9F" w14:textId="18FB920D" w:rsidR="0030338D" w:rsidRPr="001E4340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2019-09</w:t>
            </w:r>
          </w:p>
        </w:tc>
      </w:tr>
      <w:tr w:rsidR="0030338D" w:rsidRPr="001E4340" w14:paraId="79756460" w14:textId="77777777" w:rsidTr="001E4340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14:paraId="6CB6F406" w14:textId="5303AD04" w:rsidR="0030338D" w:rsidRPr="001E4340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The Monitoring Network and Environmental Research Network combined meeting 20th – 22nd August 2019</w:t>
            </w:r>
          </w:p>
        </w:tc>
        <w:tc>
          <w:tcPr>
            <w:tcW w:w="2575" w:type="dxa"/>
          </w:tcPr>
          <w:p w14:paraId="41BC8B48" w14:textId="77777777" w:rsidR="0030338D" w:rsidRPr="001E4340" w:rsidRDefault="0030338D" w:rsidP="003B4174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793821CB" w14:textId="0644A234" w:rsidR="0030338D" w:rsidRPr="001E4340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2020-02</w:t>
            </w:r>
          </w:p>
        </w:tc>
      </w:tr>
      <w:tr w:rsidR="0030338D" w:rsidRPr="001E4340" w14:paraId="4C48553F" w14:textId="77777777" w:rsidTr="001E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14:paraId="46D47ADF" w14:textId="2F8C550F" w:rsidR="0030338D" w:rsidRPr="001E4340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Fault workshop 23rd August 2019</w:t>
            </w:r>
          </w:p>
        </w:tc>
        <w:tc>
          <w:tcPr>
            <w:tcW w:w="2575" w:type="dxa"/>
          </w:tcPr>
          <w:p w14:paraId="607A9F9E" w14:textId="77777777" w:rsidR="0030338D" w:rsidRPr="001E4340" w:rsidRDefault="0030338D" w:rsidP="003B4174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7" w:type="dxa"/>
          </w:tcPr>
          <w:p w14:paraId="5B4A4BBC" w14:textId="1C4ADFF7" w:rsidR="0030338D" w:rsidRPr="001E4340" w:rsidRDefault="0030338D" w:rsidP="003B417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1E4340">
              <w:rPr>
                <w:rFonts w:ascii="Times New Roman" w:hAnsi="Times New Roman"/>
                <w:lang w:val="en-GB"/>
              </w:rPr>
              <w:t>2020-0</w:t>
            </w:r>
            <w:r>
              <w:rPr>
                <w:rFonts w:ascii="Times New Roman" w:hAnsi="Times New Roman"/>
                <w:lang w:val="en-GB"/>
              </w:rPr>
              <w:t>3</w:t>
            </w:r>
          </w:p>
        </w:tc>
      </w:tr>
    </w:tbl>
    <w:p w14:paraId="5C860A72" w14:textId="32AD9693" w:rsidR="007E2387" w:rsidRPr="004B4DED" w:rsidRDefault="004B4DED" w:rsidP="004B4DED">
      <w:pPr>
        <w:autoSpaceDE w:val="0"/>
        <w:autoSpaceDN w:val="0"/>
        <w:spacing w:line="276" w:lineRule="auto"/>
        <w:rPr>
          <w:rFonts w:ascii="Times New Roman" w:hAnsi="Times New Roman"/>
          <w:sz w:val="18"/>
          <w:szCs w:val="18"/>
          <w:lang w:val="en-US"/>
        </w:rPr>
      </w:pPr>
      <w:r w:rsidRPr="004B4DED">
        <w:rPr>
          <w:rFonts w:ascii="Times New Roman" w:hAnsi="Times New Roman"/>
          <w:sz w:val="18"/>
          <w:szCs w:val="18"/>
          <w:lang w:val="en-US"/>
        </w:rPr>
        <w:t xml:space="preserve">*XXX-TR-XX </w:t>
      </w:r>
      <w:proofErr w:type="spellStart"/>
      <w:r w:rsidRPr="004B4DED">
        <w:rPr>
          <w:rFonts w:ascii="Times New Roman" w:hAnsi="Times New Roman"/>
          <w:sz w:val="18"/>
          <w:szCs w:val="18"/>
          <w:lang w:val="en-US"/>
        </w:rPr>
        <w:t>rapporter</w:t>
      </w:r>
      <w:proofErr w:type="spellEnd"/>
      <w:r w:rsidRPr="004B4DED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4B4DED">
        <w:rPr>
          <w:rFonts w:ascii="Times New Roman" w:hAnsi="Times New Roman"/>
          <w:sz w:val="18"/>
          <w:szCs w:val="18"/>
          <w:lang w:val="en-US"/>
        </w:rPr>
        <w:t>henviser</w:t>
      </w:r>
      <w:proofErr w:type="spellEnd"/>
      <w:r w:rsidRPr="004B4DED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4B4DED">
        <w:rPr>
          <w:rFonts w:ascii="Times New Roman" w:hAnsi="Times New Roman"/>
          <w:sz w:val="18"/>
          <w:szCs w:val="18"/>
          <w:lang w:val="en-US"/>
        </w:rPr>
        <w:t>til</w:t>
      </w:r>
      <w:proofErr w:type="spellEnd"/>
      <w:r w:rsidRPr="004B4DED">
        <w:rPr>
          <w:rFonts w:ascii="Times New Roman" w:hAnsi="Times New Roman"/>
          <w:sz w:val="18"/>
          <w:szCs w:val="18"/>
          <w:lang w:val="en-US"/>
        </w:rPr>
        <w:t xml:space="preserve"> "Technical review". XXXX-XX </w:t>
      </w:r>
      <w:proofErr w:type="spellStart"/>
      <w:r w:rsidRPr="004B4DED">
        <w:rPr>
          <w:rFonts w:ascii="Times New Roman" w:hAnsi="Times New Roman"/>
          <w:sz w:val="18"/>
          <w:szCs w:val="18"/>
          <w:lang w:val="en-US"/>
        </w:rPr>
        <w:t>henviser</w:t>
      </w:r>
      <w:proofErr w:type="spellEnd"/>
      <w:r w:rsidRPr="004B4DED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4B4DED">
        <w:rPr>
          <w:rFonts w:ascii="Times New Roman" w:hAnsi="Times New Roman"/>
          <w:sz w:val="18"/>
          <w:szCs w:val="18"/>
          <w:lang w:val="en-US"/>
        </w:rPr>
        <w:t>til</w:t>
      </w:r>
      <w:proofErr w:type="spellEnd"/>
      <w:r w:rsidRPr="004B4DED">
        <w:rPr>
          <w:rFonts w:ascii="Times New Roman" w:hAnsi="Times New Roman"/>
          <w:sz w:val="18"/>
          <w:szCs w:val="18"/>
          <w:lang w:val="en-US"/>
        </w:rPr>
        <w:t xml:space="preserve"> "Technical studies"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14:paraId="53F72BA8" w14:textId="78D41A9E" w:rsidR="00601520" w:rsidRPr="00A4244C" w:rsidRDefault="00497ED5" w:rsidP="00497ED5">
      <w:pPr>
        <w:autoSpaceDE w:val="0"/>
        <w:autoSpaceDN w:val="0"/>
        <w:spacing w:before="240" w:line="276" w:lineRule="auto"/>
        <w:rPr>
          <w:rFonts w:ascii="Times New Roman" w:hAnsi="Times New Roman"/>
        </w:rPr>
      </w:pPr>
      <w:r w:rsidRPr="00A4244C">
        <w:rPr>
          <w:rFonts w:ascii="Times New Roman" w:hAnsi="Times New Roman"/>
        </w:rPr>
        <w:t xml:space="preserve">Følgende </w:t>
      </w:r>
      <w:r>
        <w:rPr>
          <w:rFonts w:ascii="Times New Roman" w:hAnsi="Times New Roman"/>
        </w:rPr>
        <w:t>studie</w:t>
      </w:r>
      <w:r w:rsidR="001E4E60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er underveis</w:t>
      </w:r>
      <w:r w:rsidR="00601520">
        <w:rPr>
          <w:rFonts w:ascii="Times New Roman" w:hAnsi="Times New Roman"/>
        </w:rPr>
        <w:t>:</w:t>
      </w:r>
    </w:p>
    <w:tbl>
      <w:tblPr>
        <w:tblStyle w:val="Lyslisteuthevingsfarge1"/>
        <w:tblW w:w="90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0"/>
        <w:gridCol w:w="1490"/>
        <w:gridCol w:w="1490"/>
      </w:tblGrid>
      <w:tr w:rsidR="00DD751B" w:rsidRPr="00A4244C" w14:paraId="0C15F02F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  <w:shd w:val="clear" w:color="auto" w:fill="D2F2F7" w:themeFill="accent1" w:themeFillTint="33"/>
          </w:tcPr>
          <w:p w14:paraId="4C52B169" w14:textId="77777777" w:rsidR="00DD751B" w:rsidRPr="00A4244C" w:rsidRDefault="00DD751B" w:rsidP="00563C4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44C">
              <w:rPr>
                <w:rFonts w:ascii="Times New Roman" w:hAnsi="Times New Roman" w:cs="Times New Roman"/>
                <w:b/>
                <w:sz w:val="22"/>
                <w:szCs w:val="22"/>
              </w:rPr>
              <w:t>Studie</w:t>
            </w:r>
          </w:p>
        </w:tc>
        <w:tc>
          <w:tcPr>
            <w:tcW w:w="1490" w:type="dxa"/>
            <w:shd w:val="clear" w:color="auto" w:fill="D2F2F7" w:themeFill="accent1" w:themeFillTint="33"/>
          </w:tcPr>
          <w:p w14:paraId="1B6CD9C5" w14:textId="77777777" w:rsidR="00DD751B" w:rsidRPr="00A4244C" w:rsidRDefault="00DD751B" w:rsidP="00563C4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44C">
              <w:rPr>
                <w:rFonts w:ascii="Times New Roman" w:hAnsi="Times New Roman" w:cs="Times New Roman"/>
                <w:b/>
                <w:sz w:val="22"/>
                <w:szCs w:val="22"/>
              </w:rPr>
              <w:t>Kontraktor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  <w:shd w:val="clear" w:color="auto" w:fill="D2F2F7" w:themeFill="accent1" w:themeFillTint="33"/>
          </w:tcPr>
          <w:p w14:paraId="39EB1F20" w14:textId="77777777" w:rsidR="00DD751B" w:rsidRPr="00A4244C" w:rsidRDefault="00DD751B" w:rsidP="00563C4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Forventet publiseres</w:t>
            </w:r>
          </w:p>
        </w:tc>
      </w:tr>
      <w:tr w:rsidR="00DD751B" w:rsidRPr="00333BD6" w14:paraId="6BD59FDB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35597375" w14:textId="7C2BCCC2" w:rsidR="00DD751B" w:rsidRPr="00A062C4" w:rsidRDefault="003352A8" w:rsidP="00333BD6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A062C4">
              <w:rPr>
                <w:rFonts w:ascii="Times New Roman" w:hAnsi="Times New Roman"/>
              </w:rPr>
              <w:t>"</w:t>
            </w:r>
            <w:proofErr w:type="spellStart"/>
            <w:r w:rsidR="003D415B" w:rsidRPr="00A062C4">
              <w:rPr>
                <w:rFonts w:ascii="Times New Roman" w:hAnsi="Times New Roman"/>
              </w:rPr>
              <w:t>Refineries</w:t>
            </w:r>
            <w:proofErr w:type="spellEnd"/>
            <w:r w:rsidR="003D415B" w:rsidRPr="00A062C4">
              <w:rPr>
                <w:rFonts w:ascii="Times New Roman" w:hAnsi="Times New Roman"/>
              </w:rPr>
              <w:t xml:space="preserve"> and </w:t>
            </w:r>
            <w:proofErr w:type="spellStart"/>
            <w:r w:rsidR="003D415B" w:rsidRPr="00A062C4">
              <w:rPr>
                <w:rFonts w:ascii="Times New Roman" w:hAnsi="Times New Roman"/>
              </w:rPr>
              <w:t>Electricity</w:t>
            </w:r>
            <w:proofErr w:type="spellEnd"/>
            <w:r w:rsidR="003D415B" w:rsidRPr="00A062C4">
              <w:rPr>
                <w:rFonts w:ascii="Times New Roman" w:hAnsi="Times New Roman"/>
              </w:rPr>
              <w:t xml:space="preserve"> Production</w:t>
            </w:r>
            <w:r w:rsidRPr="00A062C4">
              <w:rPr>
                <w:rFonts w:ascii="Times New Roman" w:hAnsi="Times New Roman"/>
              </w:rPr>
              <w:t>"</w:t>
            </w:r>
          </w:p>
          <w:p w14:paraId="40AC0195" w14:textId="1855E546" w:rsidR="003352A8" w:rsidRPr="003352A8" w:rsidRDefault="003352A8" w:rsidP="00333BD6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3352A8">
              <w:rPr>
                <w:rFonts w:ascii="Times New Roman" w:hAnsi="Times New Roman"/>
              </w:rPr>
              <w:lastRenderedPageBreak/>
              <w:t xml:space="preserve">Denne rapporten er det gjort en økonomisk analyse av flere forskjellige tenkte raffineri konfigurasjoner med varierende produktutbytte i India, Nigeria og Brasil. </w:t>
            </w:r>
            <w:r>
              <w:rPr>
                <w:rFonts w:ascii="Times New Roman" w:hAnsi="Times New Roman"/>
              </w:rPr>
              <w:t>CO2 fangst er inkludert i analysen.</w:t>
            </w:r>
          </w:p>
        </w:tc>
        <w:tc>
          <w:tcPr>
            <w:tcW w:w="1490" w:type="dxa"/>
          </w:tcPr>
          <w:p w14:paraId="21C5880C" w14:textId="6EB6B724" w:rsidR="00DD751B" w:rsidRPr="00DD751B" w:rsidRDefault="003D415B" w:rsidP="00333BD6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Wood </w:t>
            </w:r>
            <w:proofErr w:type="spellStart"/>
            <w:r>
              <w:rPr>
                <w:rFonts w:ascii="Times New Roman" w:hAnsi="Times New Roman"/>
              </w:rPr>
              <w:t>plc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20102CF" w14:textId="64854263" w:rsidR="00DD751B" w:rsidRPr="00DD751B" w:rsidRDefault="000A54EA" w:rsidP="00333BD6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May </w:t>
            </w:r>
            <w:r w:rsidR="003D415B">
              <w:rPr>
                <w:rFonts w:ascii="Times New Roman" w:hAnsi="Times New Roman"/>
              </w:rPr>
              <w:t>20</w:t>
            </w:r>
            <w:r w:rsidR="00721D24">
              <w:rPr>
                <w:rFonts w:ascii="Times New Roman" w:hAnsi="Times New Roman"/>
              </w:rPr>
              <w:t>20</w:t>
            </w:r>
          </w:p>
        </w:tc>
      </w:tr>
      <w:tr w:rsidR="00BF1C6B" w:rsidRPr="003D415B" w14:paraId="6440E5A5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42CE407D" w14:textId="77777777" w:rsidR="00BF1C6B" w:rsidRDefault="00BF1C6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 xml:space="preserve">Costs of Reducing Water Usage (Phase 2) </w:t>
            </w:r>
          </w:p>
          <w:p w14:paraId="29A8CC6A" w14:textId="72691F32" w:rsidR="001E4E60" w:rsidRPr="001E4E60" w:rsidRDefault="001E4E60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1E4E60">
              <w:rPr>
                <w:rFonts w:ascii="Times New Roman" w:hAnsi="Times New Roman"/>
              </w:rPr>
              <w:t>I denne rapporten vurderer m</w:t>
            </w:r>
            <w:r>
              <w:rPr>
                <w:rFonts w:ascii="Times New Roman" w:hAnsi="Times New Roman"/>
              </w:rPr>
              <w:t>an teknisk og økonomisk vannforbruket i kraftanlegg med og uten CO2-håndtering. Kjølesystemet har stor påvirkning på vannforbruket. Ekstraksjon av vann ved lagring og gjenbruk er vurdert.</w:t>
            </w:r>
          </w:p>
        </w:tc>
        <w:tc>
          <w:tcPr>
            <w:tcW w:w="1490" w:type="dxa"/>
          </w:tcPr>
          <w:p w14:paraId="4BB6C11E" w14:textId="4ABCB60D" w:rsidR="00BF1C6B" w:rsidRDefault="00BF1C6B" w:rsidP="00DD751B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CSIRO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D1B8818" w14:textId="1F9090AC" w:rsidR="00BF1C6B" w:rsidRDefault="00BF1C6B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May 2020</w:t>
            </w:r>
          </w:p>
        </w:tc>
      </w:tr>
      <w:tr w:rsidR="00DD751B" w:rsidRPr="003D415B" w14:paraId="79FF1E33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2A21D93A" w14:textId="49B2761F" w:rsidR="00DD751B" w:rsidRDefault="003352A8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"</w:t>
            </w:r>
            <w:r w:rsidR="003D415B">
              <w:rPr>
                <w:rFonts w:ascii="Times New Roman" w:hAnsi="Times New Roman"/>
                <w:lang w:val="en-GB"/>
              </w:rPr>
              <w:t>Beyond LCOE-Value of CCS in different generation and grid scenarios</w:t>
            </w:r>
            <w:r w:rsidR="003B14B3">
              <w:rPr>
                <w:rFonts w:ascii="Times New Roman" w:hAnsi="Times New Roman"/>
                <w:lang w:val="en-GB"/>
              </w:rPr>
              <w:t>".</w:t>
            </w:r>
          </w:p>
          <w:p w14:paraId="7D627A88" w14:textId="56C7E4F0" w:rsidR="003352A8" w:rsidRPr="003352A8" w:rsidRDefault="003352A8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3352A8">
              <w:rPr>
                <w:rFonts w:ascii="Times New Roman" w:hAnsi="Times New Roman"/>
              </w:rPr>
              <w:t xml:space="preserve">I denne rapporten </w:t>
            </w:r>
            <w:r w:rsidR="003B14B3">
              <w:rPr>
                <w:rFonts w:ascii="Times New Roman" w:hAnsi="Times New Roman"/>
              </w:rPr>
              <w:t>er det etablert et nytt konsept for å evaluere et fleksibelt nett med flere energikilder utover LCOE (</w:t>
            </w:r>
            <w:proofErr w:type="spellStart"/>
            <w:r w:rsidR="003B14B3">
              <w:rPr>
                <w:rFonts w:ascii="Times New Roman" w:hAnsi="Times New Roman"/>
              </w:rPr>
              <w:t>levelised</w:t>
            </w:r>
            <w:proofErr w:type="spellEnd"/>
            <w:r w:rsidR="003B14B3">
              <w:rPr>
                <w:rFonts w:ascii="Times New Roman" w:hAnsi="Times New Roman"/>
              </w:rPr>
              <w:t xml:space="preserve"> </w:t>
            </w:r>
            <w:proofErr w:type="spellStart"/>
            <w:r w:rsidR="003B14B3">
              <w:rPr>
                <w:rFonts w:ascii="Times New Roman" w:hAnsi="Times New Roman"/>
              </w:rPr>
              <w:t>Cost</w:t>
            </w:r>
            <w:proofErr w:type="spellEnd"/>
            <w:r w:rsidR="003B14B3">
              <w:rPr>
                <w:rFonts w:ascii="Times New Roman" w:hAnsi="Times New Roman"/>
              </w:rPr>
              <w:t xml:space="preserve"> </w:t>
            </w:r>
            <w:proofErr w:type="spellStart"/>
            <w:r w:rsidR="003B14B3">
              <w:rPr>
                <w:rFonts w:ascii="Times New Roman" w:hAnsi="Times New Roman"/>
              </w:rPr>
              <w:t>of</w:t>
            </w:r>
            <w:proofErr w:type="spellEnd"/>
            <w:r w:rsidR="003B14B3">
              <w:rPr>
                <w:rFonts w:ascii="Times New Roman" w:hAnsi="Times New Roman"/>
              </w:rPr>
              <w:t xml:space="preserve"> Energy) som kun beregnes fra en energikilde.</w:t>
            </w:r>
          </w:p>
        </w:tc>
        <w:tc>
          <w:tcPr>
            <w:tcW w:w="1490" w:type="dxa"/>
          </w:tcPr>
          <w:p w14:paraId="4603BBDA" w14:textId="202E32D5" w:rsidR="00DD751B" w:rsidRPr="003D415B" w:rsidRDefault="003D415B" w:rsidP="00DD751B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Imperial College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4F00AA6E" w14:textId="408E9E38" w:rsidR="00DD751B" w:rsidRDefault="00BF1C6B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Mai 2020</w:t>
            </w:r>
          </w:p>
          <w:p w14:paraId="184A6B32" w14:textId="7E7AFB1E" w:rsidR="003D415B" w:rsidRPr="003D415B" w:rsidRDefault="003D415B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DD751B" w:rsidRPr="003D415B" w14:paraId="3DC19045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7C77D804" w14:textId="27C62251" w:rsidR="00DD751B" w:rsidRDefault="00A062C4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"</w:t>
            </w:r>
            <w:r w:rsidR="003D415B">
              <w:rPr>
                <w:rFonts w:ascii="Times New Roman" w:hAnsi="Times New Roman"/>
                <w:lang w:val="en-GB"/>
              </w:rPr>
              <w:t>Gas- and coal-fired power plant with CO2 capture</w:t>
            </w:r>
            <w:r>
              <w:rPr>
                <w:rFonts w:ascii="Times New Roman" w:hAnsi="Times New Roman"/>
                <w:lang w:val="en-GB"/>
              </w:rPr>
              <w:t>"</w:t>
            </w:r>
          </w:p>
          <w:p w14:paraId="4B367DD7" w14:textId="3C440102" w:rsidR="00A062C4" w:rsidRPr="00A062C4" w:rsidRDefault="00A062C4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A062C4">
              <w:rPr>
                <w:rFonts w:ascii="Times New Roman" w:hAnsi="Times New Roman"/>
              </w:rPr>
              <w:t>Det er gjort en o</w:t>
            </w:r>
            <w:r>
              <w:rPr>
                <w:rFonts w:ascii="Times New Roman" w:hAnsi="Times New Roman"/>
              </w:rPr>
              <w:t xml:space="preserve">ppdatering av </w:t>
            </w:r>
            <w:proofErr w:type="spellStart"/>
            <w:r>
              <w:rPr>
                <w:rFonts w:ascii="Times New Roman" w:hAnsi="Times New Roman"/>
              </w:rPr>
              <w:t>benchmark</w:t>
            </w:r>
            <w:proofErr w:type="spellEnd"/>
            <w:r>
              <w:rPr>
                <w:rFonts w:ascii="Times New Roman" w:hAnsi="Times New Roman"/>
              </w:rPr>
              <w:t xml:space="preserve"> for NGCC og for USC </w:t>
            </w:r>
            <w:proofErr w:type="spellStart"/>
            <w:r>
              <w:rPr>
                <w:rFonts w:ascii="Times New Roman" w:hAnsi="Times New Roman"/>
              </w:rPr>
              <w:t>PCinkludert</w:t>
            </w:r>
            <w:proofErr w:type="spellEnd"/>
            <w:r>
              <w:rPr>
                <w:rFonts w:ascii="Times New Roman" w:hAnsi="Times New Roman"/>
              </w:rPr>
              <w:t xml:space="preserve"> prosessforbedringer</w:t>
            </w:r>
          </w:p>
        </w:tc>
        <w:tc>
          <w:tcPr>
            <w:tcW w:w="1490" w:type="dxa"/>
          </w:tcPr>
          <w:p w14:paraId="04868FEE" w14:textId="45CADC7C" w:rsidR="00DD751B" w:rsidRPr="003D415B" w:rsidRDefault="003D415B" w:rsidP="00DD751B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Wood plc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94C4360" w14:textId="36438AC3" w:rsidR="00DD751B" w:rsidRPr="003D415B" w:rsidRDefault="00BF1C6B" w:rsidP="00DD751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May 2020</w:t>
            </w:r>
          </w:p>
        </w:tc>
      </w:tr>
      <w:tr w:rsidR="000A54EA" w:rsidRPr="000A54EA" w14:paraId="425024E7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0B1DA263" w14:textId="77777777" w:rsidR="000A54EA" w:rsidRDefault="000A54EA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Future role of </w:t>
            </w:r>
            <w:proofErr w:type="spellStart"/>
            <w:r>
              <w:rPr>
                <w:rFonts w:ascii="Times New Roman" w:hAnsi="Times New Roman"/>
                <w:lang w:val="en-GB"/>
              </w:rPr>
              <w:t>powergrid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with CCS</w:t>
            </w:r>
          </w:p>
          <w:p w14:paraId="7684DAB4" w14:textId="1493008D" w:rsidR="001E4E60" w:rsidRPr="001E4E60" w:rsidRDefault="001E4E60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1E4E60">
              <w:rPr>
                <w:rFonts w:ascii="Times New Roman" w:hAnsi="Times New Roman"/>
              </w:rPr>
              <w:t>I denne rapporten er k</w:t>
            </w:r>
            <w:r>
              <w:rPr>
                <w:rFonts w:ascii="Times New Roman" w:hAnsi="Times New Roman"/>
              </w:rPr>
              <w:t>raftmarked og effekt av CO2-håndtering vurdert i Storbritannia, USA, Kina og Australia</w:t>
            </w:r>
          </w:p>
        </w:tc>
        <w:tc>
          <w:tcPr>
            <w:tcW w:w="1490" w:type="dxa"/>
          </w:tcPr>
          <w:p w14:paraId="61C72D17" w14:textId="761C0FEB" w:rsidR="000A54EA" w:rsidRDefault="000A54EA" w:rsidP="00F42932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Element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119B561" w14:textId="644904CC" w:rsidR="000A54EA" w:rsidRDefault="000A54EA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May 2020</w:t>
            </w:r>
          </w:p>
        </w:tc>
      </w:tr>
      <w:tr w:rsidR="00F42932" w:rsidRPr="00BA7329" w14:paraId="10EF4459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2954D436" w14:textId="77777777" w:rsidR="00F42932" w:rsidRDefault="00F42932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Value of Emerging and Enabling Technologies in Reducing the Costs, Risks and Timescales for CCS</w:t>
            </w:r>
          </w:p>
          <w:p w14:paraId="297D6D49" w14:textId="44F1A0C2" w:rsidR="001E4E60" w:rsidRPr="001E4E60" w:rsidRDefault="001E4E60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1E4E60">
              <w:rPr>
                <w:rFonts w:ascii="Times New Roman" w:hAnsi="Times New Roman"/>
              </w:rPr>
              <w:t>I denne rapporten har m</w:t>
            </w:r>
            <w:r>
              <w:rPr>
                <w:rFonts w:ascii="Times New Roman" w:hAnsi="Times New Roman"/>
              </w:rPr>
              <w:t xml:space="preserve">an sett på hvordan utvikling av teknologi som </w:t>
            </w:r>
            <w:proofErr w:type="spellStart"/>
            <w:r>
              <w:rPr>
                <w:rFonts w:ascii="Times New Roman" w:hAnsi="Times New Roman"/>
              </w:rPr>
              <w:t>f.eks</w:t>
            </w:r>
            <w:proofErr w:type="spellEnd"/>
            <w:r>
              <w:rPr>
                <w:rFonts w:ascii="Times New Roman" w:hAnsi="Times New Roman"/>
              </w:rPr>
              <w:t xml:space="preserve"> digitalisering, sensorer, kan påvirke</w:t>
            </w:r>
            <w:r w:rsidR="007B6E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utviklingen av </w:t>
            </w:r>
            <w:r w:rsidR="007B6E35">
              <w:rPr>
                <w:rFonts w:ascii="Times New Roman" w:hAnsi="Times New Roman"/>
              </w:rPr>
              <w:t>teknologi for CO</w:t>
            </w:r>
            <w:r w:rsidR="007B6E35" w:rsidRPr="007B6E35">
              <w:rPr>
                <w:rFonts w:ascii="Times New Roman" w:hAnsi="Times New Roman"/>
                <w:vertAlign w:val="subscript"/>
              </w:rPr>
              <w:t>2</w:t>
            </w:r>
            <w:r w:rsidR="007B6E35">
              <w:rPr>
                <w:rFonts w:ascii="Times New Roman" w:hAnsi="Times New Roman"/>
              </w:rPr>
              <w:t>-håndtering.</w:t>
            </w:r>
          </w:p>
        </w:tc>
        <w:tc>
          <w:tcPr>
            <w:tcW w:w="1490" w:type="dxa"/>
          </w:tcPr>
          <w:p w14:paraId="4BD647C9" w14:textId="4C4E0F5A" w:rsidR="00F42932" w:rsidRPr="00273450" w:rsidRDefault="00F42932" w:rsidP="00F42932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Element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768CC1AF" w14:textId="27B6F0C8" w:rsidR="00F42932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May 2020</w:t>
            </w:r>
          </w:p>
        </w:tc>
      </w:tr>
      <w:tr w:rsidR="00CE1DB6" w:rsidRPr="00CE1DB6" w14:paraId="5AE2577C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38FFECF7" w14:textId="77777777" w:rsidR="00CE1DB6" w:rsidRDefault="00CE1DB6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US"/>
              </w:rPr>
            </w:pPr>
            <w:r w:rsidRPr="00CE1DB6">
              <w:rPr>
                <w:rFonts w:ascii="Times New Roman" w:hAnsi="Times New Roman"/>
                <w:lang w:val="en-US"/>
              </w:rPr>
              <w:t>CCS and Sustainable Development Goals</w:t>
            </w:r>
          </w:p>
          <w:p w14:paraId="1CCC0CDB" w14:textId="416DCEE9" w:rsidR="00CE1DB6" w:rsidRPr="00CE1DB6" w:rsidRDefault="00CE1DB6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Klimatiltaket </w:t>
            </w:r>
            <w:r w:rsidRPr="00CE1DB6">
              <w:rPr>
                <w:rFonts w:ascii="Times New Roman" w:hAnsi="Times New Roman"/>
              </w:rPr>
              <w:t>CO</w:t>
            </w:r>
            <w:r w:rsidRPr="00CE1DB6">
              <w:rPr>
                <w:rFonts w:ascii="Times New Roman" w:hAnsi="Times New Roman"/>
                <w:vertAlign w:val="subscript"/>
              </w:rPr>
              <w:t>2</w:t>
            </w:r>
            <w:r w:rsidRPr="00CE1DB6">
              <w:rPr>
                <w:rFonts w:ascii="Times New Roman" w:hAnsi="Times New Roman"/>
              </w:rPr>
              <w:t xml:space="preserve">-håndtering er </w:t>
            </w:r>
            <w:r>
              <w:rPr>
                <w:rFonts w:ascii="Times New Roman" w:hAnsi="Times New Roman"/>
              </w:rPr>
              <w:t xml:space="preserve">analysert for positive og negative effekter </w:t>
            </w:r>
            <w:r w:rsidRPr="00CE1DB6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ot alle FNs bærekraftmål.</w:t>
            </w:r>
          </w:p>
        </w:tc>
        <w:tc>
          <w:tcPr>
            <w:tcW w:w="1490" w:type="dxa"/>
          </w:tcPr>
          <w:p w14:paraId="5B15DBDD" w14:textId="5FE22B5C" w:rsidR="00CE1DB6" w:rsidRDefault="00CE1DB6" w:rsidP="00F42932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70A090DD" w14:textId="70EB747E" w:rsidR="00CE1DB6" w:rsidRDefault="00CE1DB6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May 2020</w:t>
            </w:r>
          </w:p>
        </w:tc>
      </w:tr>
      <w:tr w:rsidR="00F42932" w:rsidRPr="00BA7329" w14:paraId="41BEEE52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188581D7" w14:textId="77777777" w:rsidR="00F42932" w:rsidRPr="00803209" w:rsidRDefault="00F42932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803209">
              <w:rPr>
                <w:rFonts w:ascii="Times New Roman" w:hAnsi="Times New Roman"/>
              </w:rPr>
              <w:t xml:space="preserve">Shipping </w:t>
            </w:r>
            <w:proofErr w:type="spellStart"/>
            <w:r w:rsidRPr="00803209">
              <w:rPr>
                <w:rFonts w:ascii="Times New Roman" w:hAnsi="Times New Roman"/>
              </w:rPr>
              <w:t>Infrastructure</w:t>
            </w:r>
            <w:proofErr w:type="spellEnd"/>
          </w:p>
          <w:p w14:paraId="1396B764" w14:textId="71ADA2E1" w:rsidR="007B6E35" w:rsidRPr="007B6E35" w:rsidRDefault="007B6E35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7B6E35">
              <w:rPr>
                <w:rFonts w:ascii="Times New Roman" w:hAnsi="Times New Roman"/>
              </w:rPr>
              <w:t>I dette arbeidet ser m</w:t>
            </w:r>
            <w:r>
              <w:rPr>
                <w:rFonts w:ascii="Times New Roman" w:hAnsi="Times New Roman"/>
              </w:rPr>
              <w:t>an på transport av CO2 med skip og vurderer flere tekniske muligheter for en slik infrastruktur.</w:t>
            </w:r>
          </w:p>
        </w:tc>
        <w:tc>
          <w:tcPr>
            <w:tcW w:w="1490" w:type="dxa"/>
          </w:tcPr>
          <w:p w14:paraId="18062C61" w14:textId="543353B1" w:rsidR="00F42932" w:rsidRDefault="00F42932" w:rsidP="00F42932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Element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FE14FCB" w14:textId="75A522AB" w:rsidR="00F42932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June 2020</w:t>
            </w:r>
          </w:p>
        </w:tc>
      </w:tr>
      <w:tr w:rsidR="00F42932" w:rsidRPr="00BA7329" w14:paraId="5434A59A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37228040" w14:textId="77777777" w:rsidR="00F42932" w:rsidRPr="00803209" w:rsidRDefault="00F42932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803209">
              <w:rPr>
                <w:rFonts w:ascii="Times New Roman" w:hAnsi="Times New Roman"/>
              </w:rPr>
              <w:t xml:space="preserve">Waste to </w:t>
            </w:r>
            <w:proofErr w:type="gramStart"/>
            <w:r w:rsidRPr="00803209">
              <w:rPr>
                <w:rFonts w:ascii="Times New Roman" w:hAnsi="Times New Roman"/>
              </w:rPr>
              <w:t>Energy and</w:t>
            </w:r>
            <w:proofErr w:type="gramEnd"/>
            <w:r w:rsidRPr="00803209">
              <w:rPr>
                <w:rFonts w:ascii="Times New Roman" w:hAnsi="Times New Roman"/>
              </w:rPr>
              <w:t xml:space="preserve"> CCS</w:t>
            </w:r>
          </w:p>
          <w:p w14:paraId="0F2F1387" w14:textId="6678159A" w:rsidR="007B6E35" w:rsidRPr="007B6E35" w:rsidRDefault="007B6E35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7B6E35">
              <w:rPr>
                <w:rFonts w:ascii="Times New Roman" w:hAnsi="Times New Roman"/>
              </w:rPr>
              <w:t>I dette arbeidet undersøkes o</w:t>
            </w:r>
            <w:r>
              <w:rPr>
                <w:rFonts w:ascii="Times New Roman" w:hAnsi="Times New Roman"/>
              </w:rPr>
              <w:t>g vurderes integrasjon av CO2-håndtering i energianlegg fra avfallshåndtering. Implementering i forskjellige land og regioner i verden er vurdert.</w:t>
            </w:r>
          </w:p>
        </w:tc>
        <w:tc>
          <w:tcPr>
            <w:tcW w:w="1490" w:type="dxa"/>
          </w:tcPr>
          <w:p w14:paraId="1C0CDD8A" w14:textId="72D9BFD7" w:rsidR="00F42932" w:rsidRDefault="00F42932" w:rsidP="00F42932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Wood plc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49BB327" w14:textId="241C7C7B" w:rsidR="00F42932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June 2020</w:t>
            </w:r>
          </w:p>
        </w:tc>
      </w:tr>
      <w:tr w:rsidR="00BF1C6B" w:rsidRPr="00BA7329" w14:paraId="1B68D846" w14:textId="77777777" w:rsidTr="00453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1501D4D3" w14:textId="77777777" w:rsidR="00BF1C6B" w:rsidRDefault="00BF1C6B" w:rsidP="0045370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Review of Constructability and Operational Challenges faced by CCS projects</w:t>
            </w:r>
          </w:p>
          <w:p w14:paraId="0EDDF531" w14:textId="1312063E" w:rsidR="00D07E06" w:rsidRPr="00D07E06" w:rsidRDefault="00D07E06" w:rsidP="0045370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 w:rsidRPr="00D07E06">
              <w:rPr>
                <w:rFonts w:ascii="Times New Roman" w:hAnsi="Times New Roman"/>
              </w:rPr>
              <w:t>Studien har som mål å</w:t>
            </w:r>
            <w:r>
              <w:rPr>
                <w:rFonts w:ascii="Times New Roman" w:hAnsi="Times New Roman"/>
              </w:rPr>
              <w:t xml:space="preserve"> identifisere og analyserer årsaken til suksessfull og ikke suksess ved CO2-håndteringsanlegg under konstruksjon samt ved drift.</w:t>
            </w:r>
          </w:p>
        </w:tc>
        <w:tc>
          <w:tcPr>
            <w:tcW w:w="1490" w:type="dxa"/>
          </w:tcPr>
          <w:p w14:paraId="74140EAC" w14:textId="77777777" w:rsidR="00BF1C6B" w:rsidRDefault="00BF1C6B" w:rsidP="00453705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Element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4083CD54" w14:textId="77777777" w:rsidR="00BF1C6B" w:rsidRPr="00BA7329" w:rsidRDefault="00BF1C6B" w:rsidP="0045370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June 2020</w:t>
            </w:r>
          </w:p>
        </w:tc>
      </w:tr>
      <w:tr w:rsidR="00F42932" w:rsidRPr="00BA7329" w14:paraId="5404B4B2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39AC7980" w14:textId="18EEFCAD" w:rsidR="00F42932" w:rsidRDefault="00F42932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Technoeconomic Potential of Biorefineries with CCS</w:t>
            </w:r>
          </w:p>
        </w:tc>
        <w:tc>
          <w:tcPr>
            <w:tcW w:w="1490" w:type="dxa"/>
          </w:tcPr>
          <w:p w14:paraId="28BDF6D2" w14:textId="27BE9EE8" w:rsidR="00F42932" w:rsidRDefault="00F42932" w:rsidP="00F42932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Element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1AB2AF88" w14:textId="77777777" w:rsidR="00F42932" w:rsidRPr="00BA7329" w:rsidRDefault="00F42932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F1C6B" w:rsidRPr="00BF1C6B" w14:paraId="4E5ECE4B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307E9EDC" w14:textId="4121F362" w:rsidR="00BF1C6B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Induced Seismicity Review</w:t>
            </w:r>
          </w:p>
        </w:tc>
        <w:tc>
          <w:tcPr>
            <w:tcW w:w="1490" w:type="dxa"/>
          </w:tcPr>
          <w:p w14:paraId="04A13BA9" w14:textId="1525D3BF" w:rsidR="00BF1C6B" w:rsidRDefault="00BF1C6B" w:rsidP="00F42932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BEG (University of </w:t>
            </w:r>
            <w:proofErr w:type="spellStart"/>
            <w:r>
              <w:rPr>
                <w:rFonts w:ascii="Times New Roman" w:hAnsi="Times New Roman"/>
                <w:lang w:val="en-GB"/>
              </w:rPr>
              <w:t>Texa</w:t>
            </w:r>
            <w:proofErr w:type="spellEnd"/>
            <w:r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87A7ECA" w14:textId="77777777" w:rsidR="00BF1C6B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F1C6B" w:rsidRPr="00BF1C6B" w14:paraId="784B2722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7E19FC52" w14:textId="77777777" w:rsidR="00BF1C6B" w:rsidRPr="00BF1C6B" w:rsidRDefault="00BF1C6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lastRenderedPageBreak/>
              <w:t xml:space="preserve">Update on Cost of Capture in Refineries, Cement, Iron and Steel </w:t>
            </w:r>
          </w:p>
          <w:p w14:paraId="042739A4" w14:textId="6049E93D" w:rsidR="00BF1C6B" w:rsidRDefault="00BF1C6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1490" w:type="dxa"/>
          </w:tcPr>
          <w:p w14:paraId="6FDAF30F" w14:textId="0E85AEEB" w:rsidR="00BF1C6B" w:rsidRDefault="00BF1C6B" w:rsidP="00F42932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 xml:space="preserve">University of Edinburgh Secondee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DAB8647" w14:textId="77777777" w:rsidR="00BF1C6B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F1C6B" w:rsidRPr="00BF1C6B" w14:paraId="660FD97A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69015B50" w14:textId="77777777" w:rsidR="00BF1C6B" w:rsidRPr="00BF1C6B" w:rsidRDefault="00BF1C6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 xml:space="preserve">Techno-economics of Near-term NETs </w:t>
            </w:r>
          </w:p>
          <w:p w14:paraId="26402F56" w14:textId="77777777" w:rsidR="00BF1C6B" w:rsidRPr="00BF1C6B" w:rsidRDefault="00BF1C6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90" w:type="dxa"/>
          </w:tcPr>
          <w:p w14:paraId="0764BD81" w14:textId="20CFB303" w:rsidR="00BF1C6B" w:rsidRDefault="00BF1C6B" w:rsidP="00F42932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Imperial College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EC6A760" w14:textId="77777777" w:rsidR="00BF1C6B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F1C6B" w:rsidRPr="00BF1C6B" w14:paraId="169D5108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15659E85" w14:textId="77777777" w:rsidR="00AC19CB" w:rsidRPr="00BF1C6B" w:rsidRDefault="00AC19CB" w:rsidP="00AC19C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 xml:space="preserve">Prime Solvent Candidates for Next Generation of PCC Plants </w:t>
            </w:r>
          </w:p>
          <w:p w14:paraId="688B43FD" w14:textId="77777777" w:rsidR="00BF1C6B" w:rsidRPr="00BF1C6B" w:rsidRDefault="00BF1C6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90" w:type="dxa"/>
          </w:tcPr>
          <w:p w14:paraId="41BC3533" w14:textId="7018A9DD" w:rsidR="00BF1C6B" w:rsidRDefault="00AC19CB" w:rsidP="00F42932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proofErr w:type="spellStart"/>
            <w:r w:rsidRPr="00BF1C6B">
              <w:rPr>
                <w:rFonts w:ascii="Times New Roman" w:hAnsi="Times New Roman"/>
                <w:lang w:val="en-GB"/>
              </w:rPr>
              <w:t>Khalifia</w:t>
            </w:r>
            <w:proofErr w:type="spellEnd"/>
            <w:r w:rsidRPr="00BF1C6B">
              <w:rPr>
                <w:rFonts w:ascii="Times New Roman" w:hAnsi="Times New Roman"/>
                <w:lang w:val="en-GB"/>
              </w:rPr>
              <w:t xml:space="preserve"> 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6C51BBC4" w14:textId="77777777" w:rsidR="00BF1C6B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F1C6B" w:rsidRPr="00BF1C6B" w14:paraId="5557D8B4" w14:textId="77777777" w:rsidTr="00DD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10E33BED" w14:textId="73AA6871" w:rsidR="00BF1C6B" w:rsidRPr="00BF1C6B" w:rsidRDefault="00AC19C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CO2 as Alternative Feedstock</w:t>
            </w:r>
          </w:p>
        </w:tc>
        <w:tc>
          <w:tcPr>
            <w:tcW w:w="1490" w:type="dxa"/>
          </w:tcPr>
          <w:p w14:paraId="787EBFBF" w14:textId="5ABF0A85" w:rsidR="00BF1C6B" w:rsidRDefault="00AC19CB" w:rsidP="00F42932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Element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18EFB9F" w14:textId="77777777" w:rsidR="00BF1C6B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  <w:tr w:rsidR="00BF1C6B" w:rsidRPr="00BF1C6B" w14:paraId="2F09AC0A" w14:textId="77777777" w:rsidTr="00DD751B">
        <w:trPr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0" w:type="dxa"/>
          </w:tcPr>
          <w:p w14:paraId="1E659F3D" w14:textId="008C2260" w:rsidR="00BF1C6B" w:rsidRPr="00BF1C6B" w:rsidRDefault="00AC19CB" w:rsidP="00BF1C6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CO2 Conversion Routes Reality Check</w:t>
            </w:r>
          </w:p>
        </w:tc>
        <w:tc>
          <w:tcPr>
            <w:tcW w:w="1490" w:type="dxa"/>
          </w:tcPr>
          <w:p w14:paraId="3B9AB071" w14:textId="08617541" w:rsidR="00BF1C6B" w:rsidRDefault="00AC19CB" w:rsidP="00F42932">
            <w:pPr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BF1C6B">
              <w:rPr>
                <w:rFonts w:ascii="Times New Roman" w:hAnsi="Times New Roman"/>
                <w:lang w:val="en-GB"/>
              </w:rPr>
              <w:t>Element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0" w:type="dxa"/>
          </w:tcPr>
          <w:p w14:paraId="386FAB41" w14:textId="77777777" w:rsidR="00BF1C6B" w:rsidRPr="00BA7329" w:rsidRDefault="00BF1C6B" w:rsidP="00F4293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461DC1DB" w14:textId="77777777" w:rsidR="00497ED5" w:rsidRPr="00BA7329" w:rsidRDefault="00497ED5" w:rsidP="00497ED5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14:paraId="57CDC8BE" w14:textId="04B07E28" w:rsidR="00DD751B" w:rsidRPr="00A4244C" w:rsidRDefault="00DD751B" w:rsidP="00497ED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Det ble vedtatt å </w:t>
      </w:r>
      <w:r w:rsidR="00F864CD">
        <w:rPr>
          <w:rFonts w:ascii="Times New Roman" w:hAnsi="Times New Roman"/>
          <w:color w:val="000000"/>
        </w:rPr>
        <w:t xml:space="preserve">starte </w:t>
      </w:r>
      <w:r w:rsidR="004B4DED">
        <w:rPr>
          <w:rFonts w:ascii="Times New Roman" w:hAnsi="Times New Roman"/>
          <w:color w:val="000000"/>
        </w:rPr>
        <w:t>4</w:t>
      </w:r>
      <w:r w:rsidR="00F864CD">
        <w:rPr>
          <w:rFonts w:ascii="Times New Roman" w:hAnsi="Times New Roman"/>
          <w:color w:val="000000"/>
        </w:rPr>
        <w:t xml:space="preserve"> nye studier i løpet av 2020</w:t>
      </w:r>
      <w:r w:rsidR="000A54EA">
        <w:rPr>
          <w:rFonts w:ascii="Times New Roman" w:hAnsi="Times New Roman"/>
          <w:color w:val="000000"/>
        </w:rPr>
        <w:t>/2021</w:t>
      </w:r>
      <w:r w:rsidR="00F864CD">
        <w:rPr>
          <w:rFonts w:ascii="Times New Roman" w:hAnsi="Times New Roman"/>
          <w:color w:val="000000"/>
        </w:rPr>
        <w:t>.</w:t>
      </w:r>
    </w:p>
    <w:tbl>
      <w:tblPr>
        <w:tblStyle w:val="Lyslisteuthevingsfarge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97ED5" w:rsidRPr="00A4244C" w14:paraId="3465361E" w14:textId="77777777" w:rsidTr="0056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F2F7" w:themeFill="accent1" w:themeFillTint="33"/>
          </w:tcPr>
          <w:p w14:paraId="0C9B1444" w14:textId="77777777" w:rsidR="00497ED5" w:rsidRPr="00A4244C" w:rsidRDefault="00497ED5" w:rsidP="00563C4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44C">
              <w:rPr>
                <w:rFonts w:ascii="Times New Roman" w:hAnsi="Times New Roman" w:cs="Times New Roman"/>
                <w:b/>
                <w:sz w:val="22"/>
                <w:szCs w:val="22"/>
              </w:rPr>
              <w:t>Nye studier vedtatt</w:t>
            </w:r>
          </w:p>
        </w:tc>
      </w:tr>
      <w:tr w:rsidR="004B4DED" w:rsidRPr="00B141B6" w14:paraId="2765FEA8" w14:textId="77777777" w:rsidTr="00563C45">
        <w:trPr>
          <w:trHeight w:val="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</w:tcPr>
          <w:p w14:paraId="29D9E654" w14:textId="242D0A4E" w:rsidR="004B4DED" w:rsidRPr="00273450" w:rsidRDefault="004B4DED" w:rsidP="004B4DE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4B4DED">
              <w:rPr>
                <w:rFonts w:ascii="Times New Roman" w:hAnsi="Times New Roman"/>
                <w:lang w:val="en-GB"/>
              </w:rPr>
              <w:t xml:space="preserve">Roadmap of Global Blue Hydrogen Production </w:t>
            </w:r>
          </w:p>
        </w:tc>
      </w:tr>
      <w:tr w:rsidR="004B4DED" w:rsidRPr="00B141B6" w14:paraId="6F52F177" w14:textId="77777777" w:rsidTr="0056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tcBorders>
              <w:left w:val="none" w:sz="0" w:space="0" w:color="auto"/>
              <w:right w:val="none" w:sz="0" w:space="0" w:color="auto"/>
            </w:tcBorders>
          </w:tcPr>
          <w:p w14:paraId="40148C30" w14:textId="11BE7955" w:rsidR="004B4DED" w:rsidRPr="00273450" w:rsidRDefault="004B4DED" w:rsidP="004B4DE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4B4DED">
              <w:rPr>
                <w:rFonts w:ascii="Times New Roman" w:hAnsi="Times New Roman"/>
                <w:lang w:val="en-GB"/>
              </w:rPr>
              <w:t xml:space="preserve">From Carbon Dioxide to Cement – Improving Process Efficiency </w:t>
            </w:r>
          </w:p>
        </w:tc>
      </w:tr>
      <w:tr w:rsidR="004B4DED" w:rsidRPr="00B141B6" w14:paraId="790CCFE6" w14:textId="77777777" w:rsidTr="007911AA">
        <w:trPr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tcBorders>
              <w:left w:val="single" w:sz="4" w:space="0" w:color="auto"/>
              <w:right w:val="single" w:sz="4" w:space="0" w:color="auto"/>
            </w:tcBorders>
          </w:tcPr>
          <w:p w14:paraId="5C064EE0" w14:textId="687A779F" w:rsidR="004B4DED" w:rsidRPr="00273450" w:rsidRDefault="004B4DED" w:rsidP="004B4DE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4B4DED">
              <w:rPr>
                <w:rFonts w:ascii="Times New Roman" w:hAnsi="Times New Roman"/>
                <w:lang w:val="en-GB"/>
              </w:rPr>
              <w:t xml:space="preserve">Understanding the Scale and the Global Potential for Direct Air Capture (DAC) Systems </w:t>
            </w:r>
          </w:p>
        </w:tc>
      </w:tr>
      <w:tr w:rsidR="004B4DED" w:rsidRPr="00B141B6" w14:paraId="746FEEC6" w14:textId="77777777" w:rsidTr="00791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34D" w14:textId="4D688FEC" w:rsidR="004B4DED" w:rsidRPr="00F864CD" w:rsidRDefault="004B4DED" w:rsidP="004B4DE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val="en-GB"/>
              </w:rPr>
            </w:pPr>
            <w:r w:rsidRPr="004B4DED">
              <w:rPr>
                <w:rFonts w:ascii="Times New Roman" w:hAnsi="Times New Roman"/>
                <w:lang w:val="en-GB"/>
              </w:rPr>
              <w:t>Start-up and Shut-down Protocol for CCUS Power Stations</w:t>
            </w:r>
          </w:p>
        </w:tc>
      </w:tr>
    </w:tbl>
    <w:p w14:paraId="7B4BA7A7" w14:textId="1E7F3478" w:rsidR="00237999" w:rsidRPr="004B4DED" w:rsidRDefault="00237999" w:rsidP="004B4DED">
      <w:pPr>
        <w:autoSpaceDE w:val="0"/>
        <w:autoSpaceDN w:val="0"/>
        <w:spacing w:line="276" w:lineRule="auto"/>
        <w:rPr>
          <w:rFonts w:ascii="Times New Roman" w:hAnsi="Times New Roman"/>
          <w:lang w:val="en-GB"/>
        </w:rPr>
      </w:pPr>
    </w:p>
    <w:p w14:paraId="110C9CF7" w14:textId="6C13A149" w:rsidR="004B4DED" w:rsidRDefault="004B4DED" w:rsidP="004B4DED">
      <w:pPr>
        <w:autoSpaceDE w:val="0"/>
        <w:autoSpaceDN w:val="0"/>
        <w:spacing w:line="276" w:lineRule="auto"/>
        <w:rPr>
          <w:rFonts w:ascii="Times New Roman" w:hAnsi="Times New Roman"/>
        </w:rPr>
      </w:pPr>
      <w:r w:rsidRPr="00803209">
        <w:rPr>
          <w:rFonts w:ascii="Times New Roman" w:hAnsi="Times New Roman"/>
        </w:rPr>
        <w:t xml:space="preserve">I tillegg ble det vedtatt å gjøre en intern jobb i IEAGHG på CO2 Storage Site </w:t>
      </w:r>
      <w:proofErr w:type="spellStart"/>
      <w:r w:rsidRPr="00803209">
        <w:rPr>
          <w:rFonts w:ascii="Times New Roman" w:hAnsi="Times New Roman"/>
        </w:rPr>
        <w:t>Catalogue</w:t>
      </w:r>
      <w:proofErr w:type="spellEnd"/>
    </w:p>
    <w:p w14:paraId="7DE4E550" w14:textId="0262D812" w:rsidR="001131E2" w:rsidRPr="00803209" w:rsidRDefault="001131E2" w:rsidP="004B4DED">
      <w:pPr>
        <w:autoSpaceDE w:val="0"/>
        <w:autoSpaceDN w:val="0"/>
        <w:spacing w:line="276" w:lineRule="auto"/>
        <w:rPr>
          <w:rFonts w:ascii="Times New Roman" w:hAnsi="Times New Roman"/>
        </w:rPr>
      </w:pPr>
    </w:p>
    <w:sectPr w:rsidR="001131E2" w:rsidRPr="00803209" w:rsidSect="00A27AAF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6472" w14:textId="77777777" w:rsidR="00440DAE" w:rsidRDefault="00440DAE" w:rsidP="000D14F6">
      <w:r>
        <w:separator/>
      </w:r>
    </w:p>
  </w:endnote>
  <w:endnote w:type="continuationSeparator" w:id="0">
    <w:p w14:paraId="6D3850F6" w14:textId="77777777" w:rsidR="00440DAE" w:rsidRDefault="00440DAE" w:rsidP="000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9F22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BA4F6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EA667" w14:textId="77777777" w:rsidR="00440DAE" w:rsidRDefault="00440DAE" w:rsidP="000D14F6">
      <w:r>
        <w:separator/>
      </w:r>
    </w:p>
  </w:footnote>
  <w:footnote w:type="continuationSeparator" w:id="0">
    <w:p w14:paraId="67103AB8" w14:textId="77777777" w:rsidR="00440DAE" w:rsidRDefault="00440DAE" w:rsidP="000D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95F"/>
    <w:multiLevelType w:val="hybridMultilevel"/>
    <w:tmpl w:val="FF786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07423"/>
    <w:multiLevelType w:val="hybridMultilevel"/>
    <w:tmpl w:val="5AC6E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C6D90"/>
    <w:multiLevelType w:val="hybridMultilevel"/>
    <w:tmpl w:val="E5383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3ACA"/>
    <w:multiLevelType w:val="hybridMultilevel"/>
    <w:tmpl w:val="590C7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0D12BD"/>
    <w:multiLevelType w:val="hybridMultilevel"/>
    <w:tmpl w:val="FDC637A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41"/>
    <w:rsid w:val="00006DB8"/>
    <w:rsid w:val="00024401"/>
    <w:rsid w:val="000A54EA"/>
    <w:rsid w:val="000B4E98"/>
    <w:rsid w:val="000C066B"/>
    <w:rsid w:val="000D14F6"/>
    <w:rsid w:val="000D66A8"/>
    <w:rsid w:val="000F0CC6"/>
    <w:rsid w:val="00105391"/>
    <w:rsid w:val="0010570C"/>
    <w:rsid w:val="001131E2"/>
    <w:rsid w:val="00115A02"/>
    <w:rsid w:val="001649D8"/>
    <w:rsid w:val="0018315E"/>
    <w:rsid w:val="0018616F"/>
    <w:rsid w:val="00186218"/>
    <w:rsid w:val="001B12F4"/>
    <w:rsid w:val="001D00CB"/>
    <w:rsid w:val="001D1241"/>
    <w:rsid w:val="001D451A"/>
    <w:rsid w:val="001E4340"/>
    <w:rsid w:val="001E4E60"/>
    <w:rsid w:val="001F3823"/>
    <w:rsid w:val="00211696"/>
    <w:rsid w:val="00237999"/>
    <w:rsid w:val="002607A2"/>
    <w:rsid w:val="00273450"/>
    <w:rsid w:val="002949DC"/>
    <w:rsid w:val="002C064B"/>
    <w:rsid w:val="002E65B7"/>
    <w:rsid w:val="0030338D"/>
    <w:rsid w:val="003077A6"/>
    <w:rsid w:val="00333BD6"/>
    <w:rsid w:val="003352A8"/>
    <w:rsid w:val="0036510F"/>
    <w:rsid w:val="003A20A4"/>
    <w:rsid w:val="003B14B3"/>
    <w:rsid w:val="003B4174"/>
    <w:rsid w:val="003D415B"/>
    <w:rsid w:val="003F716F"/>
    <w:rsid w:val="00407CDF"/>
    <w:rsid w:val="00440DAE"/>
    <w:rsid w:val="00460EDE"/>
    <w:rsid w:val="00464374"/>
    <w:rsid w:val="0047664F"/>
    <w:rsid w:val="0048342C"/>
    <w:rsid w:val="00497ED5"/>
    <w:rsid w:val="004A624D"/>
    <w:rsid w:val="004B4DED"/>
    <w:rsid w:val="004B5671"/>
    <w:rsid w:val="004C5E76"/>
    <w:rsid w:val="004E6E64"/>
    <w:rsid w:val="004F0EDE"/>
    <w:rsid w:val="00506442"/>
    <w:rsid w:val="005276E9"/>
    <w:rsid w:val="00546222"/>
    <w:rsid w:val="00565827"/>
    <w:rsid w:val="00587265"/>
    <w:rsid w:val="0059378A"/>
    <w:rsid w:val="005A4E44"/>
    <w:rsid w:val="005B168B"/>
    <w:rsid w:val="005B4FB0"/>
    <w:rsid w:val="005C0739"/>
    <w:rsid w:val="005C5EAF"/>
    <w:rsid w:val="005D14F3"/>
    <w:rsid w:val="005D214B"/>
    <w:rsid w:val="00601461"/>
    <w:rsid w:val="00601520"/>
    <w:rsid w:val="00606BCB"/>
    <w:rsid w:val="00631FF7"/>
    <w:rsid w:val="00642A90"/>
    <w:rsid w:val="006442B5"/>
    <w:rsid w:val="0065398C"/>
    <w:rsid w:val="00655B03"/>
    <w:rsid w:val="00661D45"/>
    <w:rsid w:val="00681937"/>
    <w:rsid w:val="00681E26"/>
    <w:rsid w:val="00686617"/>
    <w:rsid w:val="006A268B"/>
    <w:rsid w:val="006A2849"/>
    <w:rsid w:val="006D00D7"/>
    <w:rsid w:val="006E7520"/>
    <w:rsid w:val="006E7E43"/>
    <w:rsid w:val="006F35D7"/>
    <w:rsid w:val="00721D24"/>
    <w:rsid w:val="007476D0"/>
    <w:rsid w:val="007911AA"/>
    <w:rsid w:val="0079173B"/>
    <w:rsid w:val="007A53F6"/>
    <w:rsid w:val="007B0102"/>
    <w:rsid w:val="007B2DBB"/>
    <w:rsid w:val="007B5F99"/>
    <w:rsid w:val="007B6E35"/>
    <w:rsid w:val="007B754F"/>
    <w:rsid w:val="007C25DA"/>
    <w:rsid w:val="007E00B3"/>
    <w:rsid w:val="007E15C6"/>
    <w:rsid w:val="007E2387"/>
    <w:rsid w:val="007E4014"/>
    <w:rsid w:val="007E6075"/>
    <w:rsid w:val="00800A53"/>
    <w:rsid w:val="00803209"/>
    <w:rsid w:val="00812D87"/>
    <w:rsid w:val="0082579A"/>
    <w:rsid w:val="00836E60"/>
    <w:rsid w:val="00852D46"/>
    <w:rsid w:val="00881F57"/>
    <w:rsid w:val="0088220B"/>
    <w:rsid w:val="008A3F30"/>
    <w:rsid w:val="008A644A"/>
    <w:rsid w:val="008C1751"/>
    <w:rsid w:val="00900CAD"/>
    <w:rsid w:val="009053AB"/>
    <w:rsid w:val="009074EB"/>
    <w:rsid w:val="009614DD"/>
    <w:rsid w:val="0096565B"/>
    <w:rsid w:val="0097192A"/>
    <w:rsid w:val="009B6F7A"/>
    <w:rsid w:val="009C2A6B"/>
    <w:rsid w:val="009F2C2E"/>
    <w:rsid w:val="00A062C4"/>
    <w:rsid w:val="00A27AAF"/>
    <w:rsid w:val="00A30D7D"/>
    <w:rsid w:val="00A420E5"/>
    <w:rsid w:val="00A76E0D"/>
    <w:rsid w:val="00A91CC6"/>
    <w:rsid w:val="00A92F15"/>
    <w:rsid w:val="00A940B3"/>
    <w:rsid w:val="00AA2686"/>
    <w:rsid w:val="00AC19CB"/>
    <w:rsid w:val="00AD2DE2"/>
    <w:rsid w:val="00AE248B"/>
    <w:rsid w:val="00AE2CD1"/>
    <w:rsid w:val="00AF0064"/>
    <w:rsid w:val="00AF0DDA"/>
    <w:rsid w:val="00B141B6"/>
    <w:rsid w:val="00B34242"/>
    <w:rsid w:val="00B41E8F"/>
    <w:rsid w:val="00B43D54"/>
    <w:rsid w:val="00B65110"/>
    <w:rsid w:val="00BA4AF8"/>
    <w:rsid w:val="00BA4F6B"/>
    <w:rsid w:val="00BA5A27"/>
    <w:rsid w:val="00BA7329"/>
    <w:rsid w:val="00BC0629"/>
    <w:rsid w:val="00BD3A31"/>
    <w:rsid w:val="00BF1C6B"/>
    <w:rsid w:val="00C10A6E"/>
    <w:rsid w:val="00C10EF4"/>
    <w:rsid w:val="00C15E61"/>
    <w:rsid w:val="00C35C2C"/>
    <w:rsid w:val="00C676E4"/>
    <w:rsid w:val="00C80079"/>
    <w:rsid w:val="00C90B2A"/>
    <w:rsid w:val="00C93F63"/>
    <w:rsid w:val="00CC69FE"/>
    <w:rsid w:val="00CE1DB6"/>
    <w:rsid w:val="00CE5D4A"/>
    <w:rsid w:val="00CF1CE9"/>
    <w:rsid w:val="00D07E06"/>
    <w:rsid w:val="00D57D79"/>
    <w:rsid w:val="00D73B9C"/>
    <w:rsid w:val="00DA4493"/>
    <w:rsid w:val="00DB5C9D"/>
    <w:rsid w:val="00DC743A"/>
    <w:rsid w:val="00DD751B"/>
    <w:rsid w:val="00DF5C2C"/>
    <w:rsid w:val="00DF7FD2"/>
    <w:rsid w:val="00E46166"/>
    <w:rsid w:val="00E610DE"/>
    <w:rsid w:val="00EB25A0"/>
    <w:rsid w:val="00EE2A18"/>
    <w:rsid w:val="00F046A8"/>
    <w:rsid w:val="00F10D89"/>
    <w:rsid w:val="00F12E3D"/>
    <w:rsid w:val="00F13B5D"/>
    <w:rsid w:val="00F326A1"/>
    <w:rsid w:val="00F36490"/>
    <w:rsid w:val="00F42932"/>
    <w:rsid w:val="00F77E88"/>
    <w:rsid w:val="00F864CD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9A80"/>
  <w15:docId w15:val="{2C740647-BB9A-4442-AF58-0C501E4B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241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1D1241"/>
    <w:pPr>
      <w:ind w:left="720"/>
    </w:pPr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12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124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97ED5"/>
    <w:rPr>
      <w:color w:val="0000FF"/>
      <w:u w:val="single"/>
    </w:rPr>
  </w:style>
  <w:style w:type="paragraph" w:customStyle="1" w:styleId="Default">
    <w:name w:val="Default"/>
    <w:rsid w:val="00497ED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Lyslisteuthevingsfarge1">
    <w:name w:val="Light List Accent 1"/>
    <w:basedOn w:val="Vanligtabell"/>
    <w:uiPriority w:val="61"/>
    <w:rsid w:val="00497ED5"/>
    <w:pPr>
      <w:spacing w:after="0" w:line="240" w:lineRule="auto"/>
    </w:pPr>
    <w:tblPr>
      <w:tblStyleRowBandSize w:val="1"/>
      <w:tblStyleColBandSize w:val="1"/>
      <w:tblBorders>
        <w:top w:val="single" w:sz="8" w:space="0" w:color="26BCD2" w:themeColor="accent1"/>
        <w:left w:val="single" w:sz="8" w:space="0" w:color="26BCD2" w:themeColor="accent1"/>
        <w:bottom w:val="single" w:sz="8" w:space="0" w:color="26BCD2" w:themeColor="accent1"/>
        <w:right w:val="single" w:sz="8" w:space="0" w:color="26BC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BC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BCD2" w:themeColor="accent1"/>
          <w:left w:val="single" w:sz="8" w:space="0" w:color="26BCD2" w:themeColor="accent1"/>
          <w:bottom w:val="single" w:sz="8" w:space="0" w:color="26BCD2" w:themeColor="accent1"/>
          <w:right w:val="single" w:sz="8" w:space="0" w:color="26BC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BCD2" w:themeColor="accent1"/>
          <w:left w:val="single" w:sz="8" w:space="0" w:color="26BCD2" w:themeColor="accent1"/>
          <w:bottom w:val="single" w:sz="8" w:space="0" w:color="26BCD2" w:themeColor="accent1"/>
          <w:right w:val="single" w:sz="8" w:space="0" w:color="26BCD2" w:themeColor="accent1"/>
        </w:tcBorders>
      </w:tcPr>
    </w:tblStylePr>
    <w:tblStylePr w:type="band1Horz">
      <w:tblPr/>
      <w:tcPr>
        <w:tcBorders>
          <w:top w:val="single" w:sz="8" w:space="0" w:color="26BCD2" w:themeColor="accent1"/>
          <w:left w:val="single" w:sz="8" w:space="0" w:color="26BCD2" w:themeColor="accent1"/>
          <w:bottom w:val="single" w:sz="8" w:space="0" w:color="26BCD2" w:themeColor="accent1"/>
          <w:right w:val="single" w:sz="8" w:space="0" w:color="26BCD2" w:themeColor="accent1"/>
        </w:tcBorders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1649D8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DA4493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01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010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0102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01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010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gt.inf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aghg.org/publications/webina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imit.no/no/infosenter/ekstern-faglitterat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aghg.org/publications/technical-repor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A62E-364D-4B9D-B694-49EE948B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Slagtern</dc:creator>
  <cp:lastModifiedBy>Åse Slagtern</cp:lastModifiedBy>
  <cp:revision>3</cp:revision>
  <dcterms:created xsi:type="dcterms:W3CDTF">2020-05-19T06:26:00Z</dcterms:created>
  <dcterms:modified xsi:type="dcterms:W3CDTF">2020-05-19T06:48:00Z</dcterms:modified>
</cp:coreProperties>
</file>